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emf" ContentType="image/x-em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75AC5DA0" w14:textId="77777777" w:rsidR="00073A18" w:rsidRPr="00800EEA" w:rsidRDefault="00136A4F" w:rsidP="00800EEA">
      <w:pPr>
        <w:pStyle w:val="NormalWeb"/>
        <w:jc w:val="center"/>
        <w:rPr>
          <w:rFonts w:ascii="Verdana" w:hAnsi="Verdana" w:cs="Arial"/>
          <w:b/>
          <w:bCs/>
          <w:i/>
          <w:iCs/>
          <w:color w:val="000000"/>
          <w:sz w:val="44"/>
          <w:szCs w:val="44"/>
        </w:rPr>
      </w:pPr>
      <w:r w:rsidRPr="00B62C2B">
        <w:rPr>
          <w:rFonts w:ascii="Verdana" w:hAnsi="Verdana" w:cs="Arial"/>
          <w:b/>
          <w:bCs/>
          <w:color w:val="000000"/>
          <w:sz w:val="44"/>
          <w:szCs w:val="44"/>
        </w:rPr>
        <w:t>INSTALLATION AND OPERATION MANUAL</w:t>
      </w:r>
      <w:r w:rsidRPr="00B62C2B">
        <w:rPr>
          <w:rFonts w:ascii="Verdana" w:hAnsi="Verdana" w:cs="Arial"/>
          <w:b/>
          <w:bCs/>
          <w:color w:val="000000"/>
          <w:sz w:val="44"/>
          <w:szCs w:val="44"/>
        </w:rPr>
        <w:br/>
        <w:t>For</w:t>
      </w:r>
      <w:r w:rsidRPr="00B62C2B">
        <w:rPr>
          <w:rFonts w:ascii="Verdana" w:hAnsi="Verdana" w:cs="Arial"/>
          <w:b/>
          <w:bCs/>
          <w:i/>
          <w:iCs/>
          <w:color w:val="000000"/>
          <w:sz w:val="44"/>
          <w:szCs w:val="44"/>
          <w:u w:val="single"/>
        </w:rPr>
        <w:br/>
      </w:r>
      <w:r w:rsidR="00073A18" w:rsidRPr="00B62C2B">
        <w:rPr>
          <w:rFonts w:ascii="Verdana" w:hAnsi="Verdana" w:cs="Arial"/>
          <w:b/>
          <w:bCs/>
          <w:i/>
          <w:iCs/>
          <w:color w:val="000000"/>
          <w:sz w:val="44"/>
          <w:szCs w:val="44"/>
          <w:u w:val="single"/>
        </w:rPr>
        <w:t>PLASMA II</w:t>
      </w:r>
      <w:r w:rsidR="00B62C2B" w:rsidRPr="00B62C2B">
        <w:rPr>
          <w:rFonts w:ascii="Verdana" w:hAnsi="Verdana" w:cs="Arial"/>
          <w:b/>
          <w:bCs/>
          <w:i/>
          <w:iCs/>
          <w:color w:val="000000"/>
          <w:sz w:val="44"/>
          <w:szCs w:val="44"/>
          <w:u w:val="single"/>
        </w:rPr>
        <w:t>I</w:t>
      </w:r>
      <w:r w:rsidR="00073A18" w:rsidRPr="00B62C2B">
        <w:rPr>
          <w:rFonts w:ascii="Verdana" w:hAnsi="Verdana" w:cs="Arial"/>
          <w:b/>
          <w:bCs/>
          <w:i/>
          <w:iCs/>
          <w:color w:val="000000"/>
          <w:sz w:val="44"/>
          <w:szCs w:val="44"/>
          <w:u w:val="single"/>
        </w:rPr>
        <w:t>, II+, and II</w:t>
      </w:r>
      <w:r w:rsidR="00073A18" w:rsidRPr="00B62C2B">
        <w:rPr>
          <w:rFonts w:ascii="Verdana" w:hAnsi="Verdana" w:cs="Arial"/>
          <w:b/>
          <w:bCs/>
          <w:i/>
          <w:iCs/>
          <w:color w:val="000000"/>
          <w:sz w:val="44"/>
          <w:szCs w:val="44"/>
        </w:rPr>
        <w:t xml:space="preserve"> </w:t>
      </w:r>
      <w:r w:rsidR="00B62C2B">
        <w:rPr>
          <w:rFonts w:ascii="Verdana" w:hAnsi="Verdana" w:cs="Arial"/>
          <w:b/>
          <w:bCs/>
          <w:i/>
          <w:iCs/>
          <w:color w:val="000000"/>
          <w:sz w:val="44"/>
          <w:szCs w:val="44"/>
        </w:rPr>
        <w:br/>
      </w:r>
      <w:r w:rsidR="00073A18" w:rsidRPr="00B62C2B">
        <w:rPr>
          <w:rFonts w:ascii="Verdana" w:hAnsi="Verdana" w:cs="Arial"/>
          <w:b/>
          <w:bCs/>
          <w:color w:val="000000"/>
          <w:sz w:val="44"/>
          <w:szCs w:val="44"/>
        </w:rPr>
        <w:t>CDI SYSTEMS</w:t>
      </w:r>
      <w:r w:rsidR="00073A18" w:rsidRPr="00B62C2B">
        <w:rPr>
          <w:rFonts w:ascii="Verdana" w:hAnsi="Verdana" w:cs="Arial"/>
          <w:b/>
          <w:bCs/>
          <w:color w:val="000000"/>
          <w:sz w:val="44"/>
          <w:szCs w:val="44"/>
        </w:rPr>
        <w:br/>
      </w:r>
      <w:r w:rsidR="00800EEA">
        <w:rPr>
          <w:rStyle w:val="Strong"/>
          <w:rFonts w:ascii="Verdana" w:hAnsi="Verdana" w:cs="Arial"/>
          <w:color w:val="000000"/>
        </w:rPr>
        <w:br/>
      </w:r>
      <w:r w:rsidR="00073A18">
        <w:rPr>
          <w:rStyle w:val="Strong"/>
          <w:rFonts w:ascii="Verdana" w:hAnsi="Verdana" w:cs="Arial"/>
          <w:color w:val="000000"/>
        </w:rPr>
        <w:t>FOUR AND SIX CYLINDER INSTALLATIONS</w:t>
      </w:r>
      <w:r w:rsidR="00073A18">
        <w:rPr>
          <w:rFonts w:ascii="Verdana" w:hAnsi="Verdana" w:cs="Arial"/>
          <w:b/>
          <w:bCs/>
          <w:color w:val="000000"/>
        </w:rPr>
        <w:br/>
      </w:r>
    </w:p>
    <w:p w14:paraId="7090C439" w14:textId="77777777" w:rsidR="00073A18" w:rsidRPr="00B62C2B" w:rsidRDefault="00073A18" w:rsidP="00B62C2B">
      <w:pPr>
        <w:pStyle w:val="NormalWeb"/>
        <w:jc w:val="center"/>
        <w:rPr>
          <w:rFonts w:ascii="Verdana" w:hAnsi="Verdana" w:cs="Arial"/>
          <w:i/>
          <w:iCs/>
          <w:color w:val="000000"/>
          <w:sz w:val="20"/>
          <w:szCs w:val="20"/>
        </w:rPr>
      </w:pPr>
      <w:r>
        <w:rPr>
          <w:rFonts w:ascii="Verdana" w:hAnsi="Verdana" w:cs="Arial"/>
          <w:b/>
          <w:bCs/>
          <w:color w:val="000000"/>
          <w:sz w:val="20"/>
          <w:szCs w:val="20"/>
        </w:rPr>
        <w:br/>
      </w:r>
    </w:p>
    <w:p w14:paraId="7CC4BDB5" w14:textId="77777777" w:rsidR="00073A18" w:rsidRDefault="00073A18">
      <w:pPr>
        <w:pStyle w:val="NormalWeb"/>
        <w:rPr>
          <w:rFonts w:ascii="Arial" w:hAnsi="Arial" w:cs="Arial"/>
        </w:rPr>
      </w:pPr>
      <w:r>
        <w:rPr>
          <w:rFonts w:ascii="Verdana" w:hAnsi="Verdana" w:cs="Arial"/>
          <w:b/>
          <w:bCs/>
          <w:color w:val="000000"/>
          <w:sz w:val="20"/>
          <w:szCs w:val="20"/>
        </w:rPr>
        <w:t>CONGRATULATIONS ON YOUR PURCHASE OF A LIGHT SPEED ENGINEERING (LSE) PLASMA CAPACITOR DISCHARGE IGNITION (CDI) SYSTEM.</w:t>
      </w:r>
    </w:p>
    <w:p w14:paraId="22AEC476" w14:textId="77777777" w:rsidR="00073A18" w:rsidRDefault="00073A18">
      <w:pPr>
        <w:pStyle w:val="NormalWeb"/>
        <w:rPr>
          <w:rFonts w:ascii="Arial" w:hAnsi="Arial" w:cs="Arial"/>
        </w:rPr>
      </w:pPr>
      <w:r>
        <w:rPr>
          <w:rFonts w:ascii="Verdana" w:hAnsi="Verdana" w:cs="Arial"/>
          <w:b/>
          <w:bCs/>
          <w:color w:val="000000"/>
          <w:sz w:val="20"/>
          <w:szCs w:val="20"/>
        </w:rPr>
        <w:t>YOU WILL NOW BE ABLE TO EXPERIENCE THE SIGNIFICANT ADVANTAGES OF DISTRIBUTORLESS HIGH ENERGY ELECTRONIC IGNITION IN FLIGHT PERFORMANCE AND EFFICIENCY.</w:t>
      </w:r>
    </w:p>
    <w:p w14:paraId="25B3B883" w14:textId="77777777" w:rsidR="00B62C2B" w:rsidRDefault="00073A18">
      <w:pPr>
        <w:pStyle w:val="NormalWeb"/>
        <w:rPr>
          <w:rFonts w:ascii="Arial" w:hAnsi="Arial" w:cs="Arial"/>
        </w:rPr>
      </w:pPr>
      <w:r>
        <w:rPr>
          <w:rFonts w:ascii="Verdana" w:hAnsi="Verdana" w:cs="Arial"/>
          <w:b/>
          <w:bCs/>
          <w:color w:val="000000"/>
          <w:sz w:val="20"/>
          <w:szCs w:val="20"/>
        </w:rPr>
        <w:t>TO ENSURE RELIABLE LONG TERM OPERATION, AND TO ACHIEVE THE FULL PERFORMANCE POTENTIAL, PLEASE READ THE ENTIRE MANUAL CAREFULLY, AND FOLLOW THE PROCEDURES.</w:t>
      </w:r>
      <w:r>
        <w:rPr>
          <w:rFonts w:ascii="Verdana" w:hAnsi="Verdana" w:cs="Arial"/>
          <w:b/>
          <w:bCs/>
          <w:color w:val="000000"/>
          <w:sz w:val="20"/>
          <w:szCs w:val="20"/>
        </w:rPr>
        <w:br/>
      </w:r>
    </w:p>
    <w:p w14:paraId="7ABA44AA" w14:textId="77777777" w:rsidR="00073A18" w:rsidRDefault="00073A18">
      <w:pPr>
        <w:pStyle w:val="NormalWeb"/>
        <w:jc w:val="center"/>
        <w:rPr>
          <w:rFonts w:ascii="Arial" w:hAnsi="Arial" w:cs="Arial"/>
        </w:rPr>
      </w:pPr>
      <w:r>
        <w:rPr>
          <w:rFonts w:ascii="Verdana" w:hAnsi="Verdana" w:cs="Arial"/>
          <w:b/>
          <w:bCs/>
          <w:color w:val="000000"/>
          <w:sz w:val="20"/>
          <w:szCs w:val="20"/>
        </w:rPr>
        <w:t>SINCERELY,</w:t>
      </w:r>
    </w:p>
    <w:p w14:paraId="56E92E1C" w14:textId="3A4BE824" w:rsidR="00073A18" w:rsidRDefault="00B62C2B">
      <w:pPr>
        <w:pStyle w:val="NormalWeb"/>
        <w:jc w:val="center"/>
        <w:rPr>
          <w:rFonts w:ascii="Arial" w:hAnsi="Arial" w:cs="Arial"/>
        </w:rPr>
      </w:pPr>
      <w:r>
        <w:rPr>
          <w:rFonts w:ascii="Verdana" w:hAnsi="Verdana" w:cs="Arial"/>
          <w:b/>
          <w:bCs/>
          <w:color w:val="000000"/>
          <w:sz w:val="20"/>
          <w:szCs w:val="20"/>
        </w:rPr>
        <w:t>KLAUS SAVIER, Light Speed Engineering,</w:t>
      </w:r>
      <w:r w:rsidRPr="00B62C2B">
        <w:rPr>
          <w:rFonts w:ascii="Verdana" w:hAnsi="Verdana" w:cs="Arial"/>
          <w:b/>
          <w:bCs/>
          <w:color w:val="000000"/>
          <w:sz w:val="14"/>
          <w:szCs w:val="14"/>
        </w:rPr>
        <w:t xml:space="preserve"> LLC</w:t>
      </w:r>
    </w:p>
    <w:p w14:paraId="4A9AC7DB" w14:textId="77777777" w:rsidR="00073A18" w:rsidRDefault="00073A18">
      <w:pPr>
        <w:pStyle w:val="NormalWeb"/>
        <w:rPr>
          <w:rFonts w:ascii="Arial" w:hAnsi="Arial" w:cs="Arial"/>
        </w:rPr>
      </w:pPr>
    </w:p>
    <w:p w14:paraId="1ED19B3F" w14:textId="7009E15C" w:rsidR="0019238D" w:rsidRDefault="00B62C2B" w:rsidP="00B62C2B">
      <w:pPr>
        <w:pStyle w:val="NormalWeb"/>
        <w:jc w:val="center"/>
        <w:rPr>
          <w:rStyle w:val="Strong"/>
          <w:rFonts w:ascii="Verdana" w:hAnsi="Verdana" w:cs="Arial"/>
          <w:color w:val="000000"/>
          <w:sz w:val="20"/>
          <w:szCs w:val="20"/>
        </w:rPr>
      </w:pPr>
      <w:r>
        <w:rPr>
          <w:rStyle w:val="Strong"/>
          <w:rFonts w:ascii="Verdana" w:hAnsi="Verdana" w:cs="Arial"/>
          <w:color w:val="000000"/>
          <w:sz w:val="20"/>
          <w:szCs w:val="20"/>
        </w:rPr>
        <w:t>LIGHT SPEED ENGINEERING,</w:t>
      </w:r>
      <w:r>
        <w:rPr>
          <w:rStyle w:val="Strong"/>
          <w:rFonts w:ascii="Verdana" w:hAnsi="Verdana" w:cs="Arial"/>
          <w:color w:val="000000"/>
          <w:sz w:val="10"/>
          <w:szCs w:val="20"/>
        </w:rPr>
        <w:t xml:space="preserve"> </w:t>
      </w:r>
      <w:r>
        <w:rPr>
          <w:rStyle w:val="Strong"/>
          <w:rFonts w:ascii="Verdana" w:hAnsi="Verdana" w:cs="Arial"/>
          <w:color w:val="000000"/>
          <w:sz w:val="14"/>
          <w:szCs w:val="20"/>
        </w:rPr>
        <w:t>LLC</w:t>
      </w:r>
      <w:r>
        <w:rPr>
          <w:rFonts w:ascii="Verdana" w:hAnsi="Verdana" w:cs="Arial"/>
          <w:b/>
          <w:bCs/>
          <w:color w:val="000000"/>
          <w:sz w:val="20"/>
          <w:szCs w:val="20"/>
        </w:rPr>
        <w:br/>
      </w:r>
      <w:r w:rsidR="0019238D" w:rsidRPr="0019238D">
        <w:rPr>
          <w:rStyle w:val="Strong"/>
          <w:rFonts w:ascii="Verdana" w:hAnsi="Verdana"/>
          <w:color w:val="auto"/>
          <w:sz w:val="20"/>
          <w:szCs w:val="20"/>
        </w:rPr>
        <w:t xml:space="preserve">MAIL: </w:t>
      </w:r>
      <w:r w:rsidR="0019238D">
        <w:rPr>
          <w:rStyle w:val="Strong"/>
          <w:rFonts w:ascii="Verdana" w:hAnsi="Verdana"/>
          <w:color w:val="auto"/>
          <w:sz w:val="20"/>
          <w:szCs w:val="20"/>
        </w:rPr>
        <w:t xml:space="preserve">PO BOX </w:t>
      </w:r>
      <w:r w:rsidR="0019238D" w:rsidRPr="0019238D">
        <w:rPr>
          <w:rStyle w:val="Strong"/>
          <w:rFonts w:ascii="Verdana" w:hAnsi="Verdana"/>
          <w:color w:val="auto"/>
          <w:sz w:val="20"/>
          <w:szCs w:val="20"/>
        </w:rPr>
        <w:t>549, Santa Paula, CA, 93061</w:t>
      </w:r>
      <w:r w:rsidR="0019238D" w:rsidRPr="0019238D">
        <w:rPr>
          <w:rStyle w:val="Strong"/>
          <w:rFonts w:ascii="Verdana" w:hAnsi="Verdana"/>
          <w:color w:val="auto"/>
          <w:sz w:val="20"/>
          <w:szCs w:val="20"/>
        </w:rPr>
        <w:br/>
        <w:t xml:space="preserve">UPS/FedEX Physical Address: 416 E. Santa Maria St. </w:t>
      </w:r>
      <w:r w:rsidR="0019238D">
        <w:rPr>
          <w:rStyle w:val="Strong"/>
          <w:rFonts w:ascii="Verdana" w:hAnsi="Verdana"/>
          <w:color w:val="auto"/>
          <w:sz w:val="20"/>
          <w:szCs w:val="20"/>
        </w:rPr>
        <w:t xml:space="preserve"> HANGAR </w:t>
      </w:r>
      <w:r w:rsidR="0019238D" w:rsidRPr="0019238D">
        <w:rPr>
          <w:rStyle w:val="Strong"/>
          <w:rFonts w:ascii="Verdana" w:hAnsi="Verdana"/>
          <w:color w:val="auto"/>
          <w:sz w:val="20"/>
          <w:szCs w:val="20"/>
        </w:rPr>
        <w:t xml:space="preserve">#15, </w:t>
      </w:r>
      <w:r w:rsidR="0019238D">
        <w:rPr>
          <w:rStyle w:val="Strong"/>
          <w:rFonts w:ascii="Verdana" w:hAnsi="Verdana"/>
          <w:color w:val="auto"/>
          <w:sz w:val="20"/>
          <w:szCs w:val="20"/>
        </w:rPr>
        <w:br/>
        <w:t xml:space="preserve">SANTA PAULA, CA </w:t>
      </w:r>
      <w:r w:rsidR="0019238D" w:rsidRPr="0019238D">
        <w:rPr>
          <w:rStyle w:val="Strong"/>
          <w:rFonts w:ascii="Verdana" w:hAnsi="Verdana"/>
          <w:color w:val="auto"/>
          <w:sz w:val="20"/>
          <w:szCs w:val="20"/>
        </w:rPr>
        <w:t>93060</w:t>
      </w:r>
    </w:p>
    <w:p w14:paraId="13445BB4" w14:textId="15871899" w:rsidR="00B62C2B" w:rsidRDefault="00B62C2B" w:rsidP="00B62C2B">
      <w:pPr>
        <w:pStyle w:val="NormalWeb"/>
        <w:jc w:val="center"/>
        <w:rPr>
          <w:rFonts w:ascii="Arial" w:hAnsi="Arial" w:cs="Arial"/>
        </w:rPr>
      </w:pPr>
      <w:r>
        <w:rPr>
          <w:rFonts w:ascii="Verdana" w:hAnsi="Verdana" w:cs="Arial"/>
          <w:color w:val="000000"/>
          <w:sz w:val="20"/>
          <w:szCs w:val="20"/>
        </w:rPr>
        <w:t xml:space="preserve">Phone: (805) 933-3299  </w:t>
      </w:r>
      <w:r w:rsidR="00800EEA">
        <w:rPr>
          <w:rFonts w:ascii="Verdana" w:hAnsi="Verdana" w:cs="Arial"/>
          <w:color w:val="000000"/>
          <w:sz w:val="20"/>
          <w:szCs w:val="20"/>
        </w:rPr>
        <w:t xml:space="preserve">  </w:t>
      </w:r>
    </w:p>
    <w:p w14:paraId="407ECD7A" w14:textId="77777777" w:rsidR="00B62C2B" w:rsidRDefault="00B62C2B" w:rsidP="00B62C2B">
      <w:pPr>
        <w:pStyle w:val="NormalWeb"/>
        <w:jc w:val="center"/>
        <w:rPr>
          <w:rFonts w:ascii="Verdana" w:hAnsi="Verdana" w:cs="Arial"/>
          <w:b/>
          <w:bCs/>
          <w:color w:val="003399"/>
          <w:sz w:val="20"/>
          <w:szCs w:val="20"/>
          <w:u w:val="single"/>
        </w:rPr>
      </w:pPr>
      <w:r>
        <w:rPr>
          <w:rFonts w:ascii="Verdana" w:hAnsi="Verdana" w:cs="Arial"/>
          <w:b/>
          <w:bCs/>
          <w:color w:val="000000"/>
          <w:sz w:val="20"/>
          <w:szCs w:val="20"/>
        </w:rPr>
        <w:t>E-mail:</w:t>
      </w:r>
      <w:hyperlink r:id="rId9" w:history="1">
        <w:r>
          <w:rPr>
            <w:rStyle w:val="Hyperlink"/>
            <w:rFonts w:ascii="Verdana" w:hAnsi="Verdana" w:cs="Arial"/>
            <w:b/>
            <w:bCs/>
            <w:sz w:val="20"/>
            <w:szCs w:val="20"/>
          </w:rPr>
          <w:t xml:space="preserve"> klaus@lightspeedengineering.com</w:t>
        </w:r>
      </w:hyperlink>
      <w:r>
        <w:rPr>
          <w:rFonts w:ascii="Verdana" w:hAnsi="Verdana" w:cs="Arial"/>
          <w:b/>
          <w:bCs/>
          <w:color w:val="003399"/>
          <w:sz w:val="20"/>
          <w:szCs w:val="20"/>
        </w:rPr>
        <w:br/>
      </w:r>
      <w:r w:rsidR="00EB6F83">
        <w:rPr>
          <w:rFonts w:ascii="Verdana" w:hAnsi="Verdana" w:cs="Arial"/>
          <w:b/>
          <w:bCs/>
          <w:color w:val="auto"/>
          <w:sz w:val="20"/>
          <w:szCs w:val="20"/>
        </w:rPr>
        <w:t xml:space="preserve">          </w:t>
      </w:r>
      <w:r>
        <w:rPr>
          <w:rFonts w:ascii="Verdana" w:hAnsi="Verdana" w:cs="Arial"/>
          <w:b/>
          <w:bCs/>
          <w:color w:val="auto"/>
          <w:sz w:val="20"/>
          <w:szCs w:val="20"/>
        </w:rPr>
        <w:t>or</w:t>
      </w:r>
      <w:r>
        <w:rPr>
          <w:rFonts w:ascii="Verdana" w:hAnsi="Verdana" w:cs="Arial"/>
          <w:b/>
          <w:bCs/>
          <w:color w:val="003399"/>
          <w:sz w:val="20"/>
          <w:szCs w:val="20"/>
        </w:rPr>
        <w:t xml:space="preserve"> </w:t>
      </w:r>
      <w:hyperlink r:id="rId10" w:history="1">
        <w:r w:rsidR="00800EEA" w:rsidRPr="00C121C6">
          <w:rPr>
            <w:rStyle w:val="Hyperlink"/>
            <w:rFonts w:ascii="Verdana" w:hAnsi="Verdana" w:cs="Arial"/>
            <w:b/>
            <w:bCs/>
            <w:sz w:val="20"/>
            <w:szCs w:val="20"/>
          </w:rPr>
          <w:t>jennyt@lightspeedengineering.com</w:t>
        </w:r>
      </w:hyperlink>
    </w:p>
    <w:p w14:paraId="5B9D86ED" w14:textId="77777777" w:rsidR="00800EEA" w:rsidRDefault="00800EEA" w:rsidP="00B62C2B">
      <w:pPr>
        <w:pStyle w:val="NormalWeb"/>
        <w:jc w:val="center"/>
        <w:rPr>
          <w:rFonts w:ascii="Arial" w:hAnsi="Arial" w:cs="Arial"/>
        </w:rPr>
      </w:pPr>
    </w:p>
    <w:p w14:paraId="454E287C" w14:textId="5F872A54" w:rsidR="00B62C2B" w:rsidRDefault="00B62C2B" w:rsidP="00B62C2B">
      <w:pPr>
        <w:pStyle w:val="NormalWeb"/>
        <w:jc w:val="center"/>
        <w:rPr>
          <w:rFonts w:ascii="Arial" w:hAnsi="Arial" w:cs="Arial"/>
        </w:rPr>
        <w:sectPr w:rsidR="00B62C2B" w:rsidSect="00CA21B5">
          <w:headerReference w:type="default" r:id="rId11"/>
          <w:pgSz w:w="12240" w:h="15840"/>
          <w:pgMar w:top="1440" w:right="1800" w:bottom="1440" w:left="1800" w:header="432" w:footer="720" w:gutter="0"/>
          <w:cols w:space="720"/>
          <w:docGrid w:linePitch="360"/>
        </w:sectPr>
      </w:pPr>
      <w:r>
        <w:rPr>
          <w:rStyle w:val="Emphasis"/>
          <w:rFonts w:ascii="Verdana" w:hAnsi="Verdana" w:cs="Arial"/>
          <w:color w:val="000000"/>
          <w:sz w:val="20"/>
          <w:szCs w:val="20"/>
        </w:rPr>
        <w:t>COPYRIGHT LIGHT SPEED ENGINEERING,</w:t>
      </w:r>
      <w:r>
        <w:rPr>
          <w:rStyle w:val="Emphasis"/>
          <w:rFonts w:ascii="Verdana" w:hAnsi="Verdana" w:cs="Arial"/>
          <w:color w:val="000000"/>
          <w:sz w:val="8"/>
          <w:szCs w:val="20"/>
        </w:rPr>
        <w:t xml:space="preserve"> </w:t>
      </w:r>
      <w:r>
        <w:rPr>
          <w:rStyle w:val="Emphasis"/>
          <w:rFonts w:ascii="Verdana" w:hAnsi="Verdana" w:cs="Arial"/>
          <w:color w:val="000000"/>
          <w:sz w:val="14"/>
          <w:szCs w:val="20"/>
        </w:rPr>
        <w:t>LLC</w:t>
      </w:r>
      <w:r>
        <w:rPr>
          <w:rStyle w:val="Emphasis"/>
          <w:rFonts w:ascii="Verdana" w:hAnsi="Verdana" w:cs="Arial"/>
          <w:color w:val="000000"/>
          <w:sz w:val="20"/>
          <w:szCs w:val="20"/>
        </w:rPr>
        <w:t xml:space="preserve">  </w:t>
      </w:r>
      <w:r w:rsidR="0019238D">
        <w:rPr>
          <w:rStyle w:val="Emphasis"/>
          <w:rFonts w:ascii="Verdana" w:hAnsi="Verdana" w:cs="Arial"/>
          <w:color w:val="000000"/>
          <w:sz w:val="20"/>
          <w:szCs w:val="20"/>
        </w:rPr>
        <w:t xml:space="preserve"> </w:t>
      </w:r>
      <w:r>
        <w:rPr>
          <w:rStyle w:val="Emphasis"/>
          <w:rFonts w:ascii="Verdana" w:hAnsi="Verdana" w:cs="Arial"/>
          <w:color w:val="000000"/>
          <w:sz w:val="20"/>
          <w:szCs w:val="20"/>
        </w:rPr>
        <w:t xml:space="preserve">VERSION </w:t>
      </w:r>
      <w:r w:rsidR="00852791">
        <w:rPr>
          <w:rStyle w:val="Emphasis"/>
          <w:rFonts w:ascii="Verdana" w:hAnsi="Verdana" w:cs="Arial"/>
          <w:color w:val="000000"/>
          <w:sz w:val="20"/>
          <w:szCs w:val="20"/>
        </w:rPr>
        <w:t>2013-</w:t>
      </w:r>
      <w:r>
        <w:rPr>
          <w:rStyle w:val="Emphasis"/>
          <w:rFonts w:ascii="Verdana" w:hAnsi="Verdana" w:cs="Arial"/>
          <w:color w:val="000000"/>
          <w:sz w:val="20"/>
          <w:szCs w:val="20"/>
        </w:rPr>
        <w:t>0</w:t>
      </w:r>
      <w:r w:rsidR="00852791">
        <w:rPr>
          <w:rStyle w:val="Emphasis"/>
          <w:rFonts w:ascii="Verdana" w:hAnsi="Verdana" w:cs="Arial"/>
          <w:color w:val="000000"/>
          <w:sz w:val="20"/>
          <w:szCs w:val="20"/>
        </w:rPr>
        <w:t>317</w:t>
      </w:r>
      <w:r>
        <w:rPr>
          <w:rFonts w:ascii="Verdana" w:hAnsi="Verdana" w:cs="Arial"/>
          <w:i/>
          <w:iCs/>
          <w:color w:val="000000"/>
          <w:sz w:val="20"/>
          <w:szCs w:val="20"/>
        </w:rPr>
        <w:br/>
      </w:r>
    </w:p>
    <w:p w14:paraId="6273F696" w14:textId="77777777" w:rsidR="00073A18" w:rsidRDefault="00073A18">
      <w:pPr>
        <w:pStyle w:val="NormalWeb"/>
        <w:rPr>
          <w:rFonts w:ascii="Arial" w:hAnsi="Arial" w:cs="Arial"/>
        </w:rPr>
      </w:pPr>
    </w:p>
    <w:tbl>
      <w:tblPr>
        <w:tblW w:w="7245" w:type="dxa"/>
        <w:jc w:val="center"/>
        <w:tblCellSpacing w:w="15" w:type="dxa"/>
        <w:tblBorders>
          <w:top w:val="outset" w:sz="36" w:space="0" w:color="auto"/>
          <w:left w:val="outset" w:sz="36" w:space="0" w:color="auto"/>
          <w:bottom w:val="outset" w:sz="36" w:space="0" w:color="auto"/>
          <w:right w:val="outset" w:sz="36" w:space="0" w:color="auto"/>
        </w:tblBorders>
        <w:shd w:val="clear" w:color="auto" w:fill="FFFFFF"/>
        <w:tblCellMar>
          <w:top w:w="90" w:type="dxa"/>
          <w:left w:w="90" w:type="dxa"/>
          <w:bottom w:w="90" w:type="dxa"/>
          <w:right w:w="90" w:type="dxa"/>
        </w:tblCellMar>
        <w:tblLook w:val="0000" w:firstRow="0" w:lastRow="0" w:firstColumn="0" w:lastColumn="0" w:noHBand="0" w:noVBand="0"/>
      </w:tblPr>
      <w:tblGrid>
        <w:gridCol w:w="7245"/>
      </w:tblGrid>
      <w:tr w:rsidR="00073A18" w14:paraId="6F3A2538" w14:textId="77777777">
        <w:trPr>
          <w:tblCellSpacing w:w="15" w:type="dxa"/>
          <w:jc w:val="center"/>
        </w:trPr>
        <w:tc>
          <w:tcPr>
            <w:tcW w:w="7185" w:type="dxa"/>
            <w:tcBorders>
              <w:top w:val="outset" w:sz="6" w:space="0" w:color="auto"/>
              <w:left w:val="outset" w:sz="6" w:space="0" w:color="auto"/>
              <w:bottom w:val="outset" w:sz="6" w:space="0" w:color="auto"/>
              <w:right w:val="outset" w:sz="6" w:space="0" w:color="auto"/>
            </w:tcBorders>
            <w:shd w:val="clear" w:color="auto" w:fill="FFFFFF"/>
            <w:vAlign w:val="center"/>
          </w:tcPr>
          <w:p w14:paraId="15C7B4A8" w14:textId="77777777" w:rsidR="00073A18" w:rsidRDefault="00073A18">
            <w:pPr>
              <w:pStyle w:val="Heading3"/>
              <w:jc w:val="center"/>
            </w:pPr>
            <w:r>
              <w:rPr>
                <w:rFonts w:ascii="Verdana" w:hAnsi="Verdana"/>
                <w:color w:val="000000"/>
                <w:sz w:val="20"/>
                <w:szCs w:val="20"/>
              </w:rPr>
              <w:t>NOTICE</w:t>
            </w:r>
          </w:p>
          <w:p w14:paraId="296A548B" w14:textId="77777777" w:rsidR="00073A18" w:rsidRDefault="00073A18">
            <w:pPr>
              <w:pStyle w:val="NormalWeb"/>
              <w:jc w:val="center"/>
            </w:pPr>
            <w:r>
              <w:rPr>
                <w:rFonts w:ascii="Verdana" w:hAnsi="Verdana"/>
                <w:color w:val="000000"/>
                <w:sz w:val="20"/>
                <w:szCs w:val="20"/>
              </w:rPr>
              <w:t>Light Speed Engineering Plasma CD Ignition products</w:t>
            </w:r>
            <w:r>
              <w:rPr>
                <w:rFonts w:ascii="Verdana" w:hAnsi="Verdana"/>
                <w:b/>
                <w:bCs/>
                <w:color w:val="000000"/>
                <w:sz w:val="20"/>
                <w:szCs w:val="20"/>
              </w:rPr>
              <w:t xml:space="preserve"> </w:t>
            </w:r>
            <w:r>
              <w:rPr>
                <w:rFonts w:ascii="Verdana" w:hAnsi="Verdana"/>
                <w:color w:val="000000"/>
                <w:sz w:val="20"/>
                <w:szCs w:val="20"/>
              </w:rPr>
              <w:t>are intended only for installation and use on aircraft which are licensed by the FAA in the “e</w:t>
            </w:r>
            <w:r>
              <w:rPr>
                <w:rStyle w:val="Emphasis"/>
                <w:rFonts w:ascii="Verdana" w:hAnsi="Verdana"/>
                <w:color w:val="000000"/>
                <w:sz w:val="20"/>
                <w:szCs w:val="20"/>
              </w:rPr>
              <w:t xml:space="preserve">xperimental” </w:t>
            </w:r>
            <w:r>
              <w:rPr>
                <w:rStyle w:val="Emphasis"/>
                <w:rFonts w:ascii="Verdana" w:hAnsi="Verdana"/>
                <w:i w:val="0"/>
                <w:iCs w:val="0"/>
                <w:color w:val="000000"/>
                <w:sz w:val="20"/>
                <w:szCs w:val="20"/>
              </w:rPr>
              <w:t xml:space="preserve">category pursuant to a Special Airworthiness Certificate, or aircraft which are the subject of a Supplemental Type Certificate for modifications which include Plasma ignition.  All products must be installed and used in accordance with the current instructions from Light Speed Engineering which are available on the website at </w:t>
            </w:r>
            <w:hyperlink r:id="rId12" w:history="1">
              <w:r>
                <w:rPr>
                  <w:rStyle w:val="Hyperlink"/>
                  <w:rFonts w:ascii="Verdana" w:hAnsi="Verdana"/>
                  <w:bCs/>
                  <w:sz w:val="20"/>
                </w:rPr>
                <w:t>www.LightSpeedEngineering.com</w:t>
              </w:r>
            </w:hyperlink>
            <w:r>
              <w:rPr>
                <w:rFonts w:ascii="Verdana" w:hAnsi="Verdana"/>
                <w:bCs/>
                <w:sz w:val="20"/>
              </w:rPr>
              <w:t>.</w:t>
            </w:r>
          </w:p>
        </w:tc>
      </w:tr>
    </w:tbl>
    <w:p w14:paraId="24B2D58C" w14:textId="77777777" w:rsidR="00073A18" w:rsidRDefault="00073A18">
      <w:pPr>
        <w:pStyle w:val="NormalWeb"/>
        <w:rPr>
          <w:rFonts w:ascii="Arial" w:hAnsi="Arial" w:cs="Arial"/>
        </w:rPr>
      </w:pPr>
      <w:r>
        <w:rPr>
          <w:rFonts w:ascii="Arial" w:hAnsi="Arial" w:cs="Arial"/>
        </w:rPr>
        <w:t> </w:t>
      </w:r>
    </w:p>
    <w:p w14:paraId="7BB72D9A" w14:textId="77777777" w:rsidR="00073A18" w:rsidRDefault="00073A18">
      <w:pPr>
        <w:pStyle w:val="NormalWeb"/>
        <w:rPr>
          <w:rFonts w:ascii="Arial" w:hAnsi="Arial" w:cs="Arial"/>
          <w:sz w:val="4"/>
        </w:rPr>
      </w:pPr>
    </w:p>
    <w:tbl>
      <w:tblPr>
        <w:tblW w:w="8115" w:type="dxa"/>
        <w:jc w:val="center"/>
        <w:tblCellSpacing w:w="15" w:type="dxa"/>
        <w:tblInd w:w="-795" w:type="dxa"/>
        <w:tblBorders>
          <w:top w:val="outset" w:sz="36" w:space="0" w:color="auto"/>
          <w:left w:val="outset" w:sz="36" w:space="0" w:color="auto"/>
          <w:bottom w:val="outset" w:sz="36" w:space="0" w:color="auto"/>
          <w:right w:val="outset" w:sz="36" w:space="0" w:color="auto"/>
        </w:tblBorders>
        <w:shd w:val="clear" w:color="auto" w:fill="FFFFFF"/>
        <w:tblCellMar>
          <w:top w:w="90" w:type="dxa"/>
          <w:left w:w="90" w:type="dxa"/>
          <w:bottom w:w="90" w:type="dxa"/>
          <w:right w:w="90" w:type="dxa"/>
        </w:tblCellMar>
        <w:tblLook w:val="0000" w:firstRow="0" w:lastRow="0" w:firstColumn="0" w:lastColumn="0" w:noHBand="0" w:noVBand="0"/>
      </w:tblPr>
      <w:tblGrid>
        <w:gridCol w:w="8115"/>
      </w:tblGrid>
      <w:tr w:rsidR="00073A18" w14:paraId="5F86863A" w14:textId="77777777">
        <w:trPr>
          <w:tblCellSpacing w:w="15" w:type="dxa"/>
          <w:jc w:val="center"/>
        </w:trPr>
        <w:tc>
          <w:tcPr>
            <w:tcW w:w="8055" w:type="dxa"/>
            <w:tcBorders>
              <w:top w:val="outset" w:sz="6" w:space="0" w:color="auto"/>
              <w:left w:val="outset" w:sz="6" w:space="0" w:color="auto"/>
              <w:bottom w:val="outset" w:sz="6" w:space="0" w:color="auto"/>
              <w:right w:val="outset" w:sz="6" w:space="0" w:color="auto"/>
            </w:tcBorders>
            <w:shd w:val="clear" w:color="auto" w:fill="FFFFFF"/>
            <w:vAlign w:val="center"/>
          </w:tcPr>
          <w:p w14:paraId="3D5D73AB" w14:textId="77777777" w:rsidR="00073A18" w:rsidRDefault="00073A18">
            <w:pPr>
              <w:pStyle w:val="Heading3"/>
              <w:jc w:val="center"/>
            </w:pPr>
            <w:r>
              <w:rPr>
                <w:rFonts w:ascii="Verdana" w:hAnsi="Verdana"/>
                <w:color w:val="000000"/>
                <w:sz w:val="20"/>
                <w:szCs w:val="20"/>
              </w:rPr>
              <w:t>WARNING</w:t>
            </w:r>
          </w:p>
          <w:p w14:paraId="452B3160" w14:textId="77777777" w:rsidR="00073A18" w:rsidRDefault="00073A18">
            <w:pPr>
              <w:pStyle w:val="NormalWeb"/>
              <w:jc w:val="center"/>
              <w:rPr>
                <w:rFonts w:ascii="Verdana" w:hAnsi="Verdana"/>
                <w:b/>
                <w:bCs/>
                <w:color w:val="000000"/>
                <w:sz w:val="22"/>
                <w:szCs w:val="20"/>
              </w:rPr>
            </w:pPr>
            <w:r>
              <w:rPr>
                <w:rFonts w:ascii="Verdana" w:hAnsi="Verdana"/>
                <w:color w:val="000000"/>
                <w:sz w:val="20"/>
                <w:szCs w:val="20"/>
              </w:rPr>
              <w:t> </w:t>
            </w:r>
            <w:r>
              <w:rPr>
                <w:rFonts w:ascii="Verdana" w:hAnsi="Verdana"/>
                <w:b/>
                <w:bCs/>
                <w:color w:val="000000"/>
                <w:sz w:val="22"/>
                <w:szCs w:val="20"/>
              </w:rPr>
              <w:t xml:space="preserve">Failure of the Plasma CD ignition system(s) or products, or improper installation of Plasma ignition systems or products, may create a risk of property damage, severe personal injury or death.  </w:t>
            </w:r>
          </w:p>
          <w:p w14:paraId="251209F1" w14:textId="77777777" w:rsidR="00073A18" w:rsidRDefault="00073A18">
            <w:pPr>
              <w:pStyle w:val="NormalWeb"/>
              <w:jc w:val="center"/>
              <w:rPr>
                <w:rFonts w:ascii="Verdana" w:hAnsi="Verdana"/>
                <w:b/>
                <w:bCs/>
                <w:color w:val="000000"/>
                <w:sz w:val="22"/>
                <w:szCs w:val="20"/>
              </w:rPr>
            </w:pPr>
            <w:r>
              <w:rPr>
                <w:rFonts w:ascii="Verdana" w:hAnsi="Verdana"/>
                <w:b/>
                <w:bCs/>
                <w:color w:val="000000"/>
                <w:sz w:val="22"/>
                <w:szCs w:val="20"/>
              </w:rPr>
              <w:t xml:space="preserve">Though a system manual may be shipped with your order, the MOST CURRENT AND COMPLETE version of the INSTALLATION INSTRUCTIONS AND OPERATING MANUAL for each of our products is available on our website under “Manuals”, or by calling Light Speed Engineering at 805-933-3299.  </w:t>
            </w:r>
          </w:p>
          <w:p w14:paraId="401422C4" w14:textId="77777777" w:rsidR="00073A18" w:rsidRDefault="00073A18">
            <w:pPr>
              <w:pStyle w:val="NormalWeb"/>
              <w:jc w:val="center"/>
            </w:pPr>
            <w:r>
              <w:rPr>
                <w:rFonts w:ascii="Verdana" w:hAnsi="Verdana"/>
                <w:b/>
                <w:bCs/>
                <w:color w:val="000000"/>
                <w:sz w:val="22"/>
                <w:szCs w:val="20"/>
              </w:rPr>
              <w:t>ALL SYSTEMS AND PRODUCTS MUST BE INSTALLED ACCORDING TO THE INSTALLMENT INSTRUCTIONS CONTAINED IN THE OPERATING MANUAL POSTED ON OUR WEBSITE.</w:t>
            </w:r>
          </w:p>
        </w:tc>
      </w:tr>
    </w:tbl>
    <w:p w14:paraId="46D854C8" w14:textId="77777777" w:rsidR="00073A18" w:rsidRDefault="00073A18">
      <w:pPr>
        <w:pStyle w:val="NormalWeb"/>
        <w:rPr>
          <w:rFonts w:ascii="Verdana" w:hAnsi="Verdana" w:cs="Arial"/>
          <w:b/>
          <w:bCs/>
          <w:color w:val="000000"/>
          <w:sz w:val="4"/>
          <w:szCs w:val="20"/>
        </w:rPr>
      </w:pPr>
      <w:bookmarkStart w:id="0" w:name="index"/>
      <w:bookmarkEnd w:id="0"/>
    </w:p>
    <w:p w14:paraId="74396434" w14:textId="77777777" w:rsidR="00073A18" w:rsidRDefault="00073A18">
      <w:pPr>
        <w:pStyle w:val="NormalWeb"/>
        <w:rPr>
          <w:rFonts w:ascii="Verdana" w:hAnsi="Verdana" w:cs="Arial"/>
          <w:b/>
          <w:bCs/>
          <w:color w:val="000000"/>
          <w:sz w:val="4"/>
          <w:szCs w:val="20"/>
        </w:rPr>
      </w:pPr>
    </w:p>
    <w:p w14:paraId="58C62024" w14:textId="77777777" w:rsidR="00073A18" w:rsidRDefault="00073A18">
      <w:pPr>
        <w:pStyle w:val="NormalWeb"/>
        <w:rPr>
          <w:rFonts w:ascii="Arial" w:hAnsi="Arial" w:cs="Arial"/>
        </w:rPr>
      </w:pPr>
      <w:r>
        <w:br w:type="page"/>
      </w:r>
      <w:r>
        <w:rPr>
          <w:rFonts w:ascii="Verdana" w:hAnsi="Verdana" w:cs="Arial"/>
          <w:b/>
          <w:bCs/>
          <w:color w:val="000000"/>
          <w:sz w:val="20"/>
          <w:szCs w:val="20"/>
        </w:rPr>
        <w:t>TABLE OF CONTENTS</w:t>
      </w:r>
    </w:p>
    <w:p w14:paraId="43CBEBA8" w14:textId="77777777" w:rsidR="00073A18" w:rsidRDefault="00073A18">
      <w:pPr>
        <w:pStyle w:val="Heading3"/>
        <w:rPr>
          <w:rFonts w:ascii="Arial" w:hAnsi="Arial" w:cs="Arial"/>
        </w:rPr>
      </w:pPr>
      <w:r>
        <w:rPr>
          <w:rFonts w:ascii="Verdana" w:hAnsi="Verdana" w:cs="Arial"/>
          <w:color w:val="000000"/>
          <w:sz w:val="20"/>
          <w:szCs w:val="20"/>
        </w:rPr>
        <w:t>Section 1</w:t>
      </w:r>
      <w:r>
        <w:rPr>
          <w:rFonts w:ascii="Verdana" w:hAnsi="Verdana" w:cs="Arial"/>
          <w:color w:val="003399"/>
          <w:sz w:val="20"/>
          <w:szCs w:val="20"/>
        </w:rPr>
        <w:t xml:space="preserve"> </w:t>
      </w:r>
      <w:r w:rsidR="007B32E2" w:rsidRPr="007B32E2">
        <w:rPr>
          <w:rFonts w:ascii="Verdana" w:hAnsi="Verdana" w:cs="Arial"/>
          <w:color w:val="0000FF"/>
          <w:sz w:val="20"/>
          <w:szCs w:val="20"/>
          <w:u w:val="single"/>
        </w:rPr>
        <w:t>PLASMA SYSTEM PARTS LIST</w:t>
      </w:r>
    </w:p>
    <w:p w14:paraId="011C5910" w14:textId="77777777" w:rsidR="004C3B7B" w:rsidRPr="007B32E2" w:rsidRDefault="004C3B7B" w:rsidP="004C3B7B">
      <w:pPr>
        <w:pStyle w:val="Heading3"/>
        <w:rPr>
          <w:rStyle w:val="Strong"/>
          <w:rFonts w:ascii="Arial" w:hAnsi="Arial" w:cs="Arial"/>
          <w:b/>
          <w:bCs/>
        </w:rPr>
      </w:pPr>
      <w:r>
        <w:rPr>
          <w:rFonts w:ascii="Verdana" w:hAnsi="Verdana" w:cs="Arial"/>
          <w:color w:val="000000"/>
          <w:sz w:val="20"/>
          <w:szCs w:val="20"/>
        </w:rPr>
        <w:t xml:space="preserve">Section 2 </w:t>
      </w:r>
      <w:r w:rsidRPr="007B32E2">
        <w:rPr>
          <w:rFonts w:ascii="Verdana" w:hAnsi="Verdana" w:cs="Arial"/>
          <w:color w:val="0000FF"/>
          <w:sz w:val="20"/>
          <w:szCs w:val="20"/>
          <w:u w:val="single"/>
        </w:rPr>
        <w:t>SYSTEM INSTALLATION</w:t>
      </w:r>
    </w:p>
    <w:p w14:paraId="379163CD" w14:textId="77777777" w:rsidR="004C3B7B" w:rsidRDefault="004C3B7B" w:rsidP="004C3B7B">
      <w:pPr>
        <w:pStyle w:val="NormalWeb"/>
        <w:spacing w:before="120" w:beforeAutospacing="0" w:after="120" w:afterAutospacing="0"/>
        <w:rPr>
          <w:rStyle w:val="Strong"/>
          <w:rFonts w:ascii="Verdana" w:hAnsi="Verdana" w:cs="Arial"/>
          <w:color w:val="000000"/>
          <w:sz w:val="20"/>
          <w:szCs w:val="20"/>
        </w:rPr>
      </w:pPr>
      <w:r>
        <w:rPr>
          <w:rStyle w:val="Strong"/>
          <w:rFonts w:ascii="Verdana" w:hAnsi="Verdana" w:cs="Arial"/>
          <w:color w:val="000000"/>
          <w:sz w:val="20"/>
          <w:szCs w:val="20"/>
        </w:rPr>
        <w:t>2.1 Plasma CD Ignition Module</w:t>
      </w:r>
    </w:p>
    <w:p w14:paraId="5FAE70A9" w14:textId="77777777" w:rsidR="004C3B7B" w:rsidRDefault="004C3B7B" w:rsidP="004C3B7B">
      <w:pPr>
        <w:pStyle w:val="NormalWeb"/>
        <w:spacing w:before="120" w:beforeAutospacing="0" w:after="120" w:afterAutospacing="0"/>
        <w:rPr>
          <w:rStyle w:val="Strong"/>
          <w:rFonts w:ascii="Verdana" w:hAnsi="Verdana" w:cs="Arial"/>
          <w:color w:val="000000"/>
          <w:sz w:val="20"/>
          <w:szCs w:val="20"/>
        </w:rPr>
      </w:pPr>
      <w:r>
        <w:rPr>
          <w:rStyle w:val="Strong"/>
          <w:rFonts w:ascii="Verdana" w:hAnsi="Verdana" w:cs="Arial"/>
          <w:color w:val="000000"/>
          <w:sz w:val="20"/>
          <w:szCs w:val="20"/>
        </w:rPr>
        <w:t>2.2 Ignition Coils</w:t>
      </w:r>
    </w:p>
    <w:p w14:paraId="4224E9BF" w14:textId="77777777" w:rsidR="004C3B7B" w:rsidRDefault="004C3B7B" w:rsidP="004C3B7B">
      <w:pPr>
        <w:pStyle w:val="NormalWeb"/>
        <w:spacing w:before="120" w:beforeAutospacing="0" w:after="120" w:afterAutospacing="0"/>
        <w:rPr>
          <w:rStyle w:val="Strong"/>
          <w:rFonts w:ascii="Verdana" w:hAnsi="Verdana" w:cs="Arial"/>
          <w:color w:val="000000"/>
          <w:sz w:val="20"/>
          <w:szCs w:val="20"/>
        </w:rPr>
      </w:pPr>
      <w:r>
        <w:rPr>
          <w:rStyle w:val="Strong"/>
          <w:rFonts w:ascii="Verdana" w:hAnsi="Verdana" w:cs="Arial"/>
          <w:color w:val="000000"/>
          <w:sz w:val="20"/>
          <w:szCs w:val="20"/>
        </w:rPr>
        <w:t>2.3 Primary Ignition Wires</w:t>
      </w:r>
    </w:p>
    <w:p w14:paraId="1D2822E0" w14:textId="77777777" w:rsidR="004C3B7B" w:rsidRDefault="004C3B7B" w:rsidP="004C3B7B">
      <w:pPr>
        <w:pStyle w:val="NormalWeb"/>
        <w:spacing w:before="120" w:beforeAutospacing="0" w:after="120" w:afterAutospacing="0"/>
        <w:rPr>
          <w:rStyle w:val="Strong"/>
          <w:rFonts w:ascii="Verdana" w:hAnsi="Verdana" w:cs="Arial"/>
          <w:color w:val="000000"/>
          <w:sz w:val="20"/>
          <w:szCs w:val="20"/>
        </w:rPr>
      </w:pPr>
      <w:r>
        <w:rPr>
          <w:rStyle w:val="Strong"/>
          <w:rFonts w:ascii="Verdana" w:hAnsi="Verdana" w:cs="Arial"/>
          <w:color w:val="000000"/>
          <w:sz w:val="20"/>
          <w:szCs w:val="20"/>
        </w:rPr>
        <w:t>2.4 High Tension Leads</w:t>
      </w:r>
    </w:p>
    <w:p w14:paraId="27CEA0BA" w14:textId="77777777" w:rsidR="004C3B7B" w:rsidRDefault="004C3B7B" w:rsidP="004C3B7B">
      <w:pPr>
        <w:pStyle w:val="NormalWeb"/>
        <w:spacing w:before="120" w:beforeAutospacing="0" w:after="120" w:afterAutospacing="0"/>
        <w:rPr>
          <w:rStyle w:val="Strong"/>
          <w:rFonts w:ascii="Verdana" w:hAnsi="Verdana" w:cs="Arial"/>
          <w:color w:val="000000"/>
          <w:sz w:val="20"/>
          <w:szCs w:val="20"/>
        </w:rPr>
      </w:pPr>
      <w:r>
        <w:rPr>
          <w:rStyle w:val="Strong"/>
          <w:rFonts w:ascii="Verdana" w:hAnsi="Verdana" w:cs="Arial"/>
          <w:color w:val="000000"/>
          <w:sz w:val="20"/>
          <w:szCs w:val="20"/>
        </w:rPr>
        <w:t>2.5 Spark Plug Adaptors and Spark Plugs</w:t>
      </w:r>
    </w:p>
    <w:p w14:paraId="2DDC8F4E" w14:textId="655A7992" w:rsidR="004C3B7B" w:rsidRDefault="006A2C82" w:rsidP="004C3B7B">
      <w:pPr>
        <w:pStyle w:val="NormalWeb"/>
        <w:spacing w:before="120" w:beforeAutospacing="0" w:after="120" w:afterAutospacing="0"/>
        <w:rPr>
          <w:rStyle w:val="Strong"/>
          <w:rFonts w:ascii="Verdana" w:hAnsi="Verdana" w:cs="Arial"/>
          <w:color w:val="000000"/>
          <w:sz w:val="20"/>
          <w:szCs w:val="20"/>
        </w:rPr>
      </w:pPr>
      <w:r>
        <w:rPr>
          <w:rStyle w:val="Strong"/>
          <w:rFonts w:ascii="Verdana" w:hAnsi="Verdana" w:cs="Arial"/>
          <w:color w:val="000000"/>
          <w:sz w:val="20"/>
          <w:szCs w:val="20"/>
        </w:rPr>
        <w:t>2.6</w:t>
      </w:r>
      <w:r w:rsidR="004C3B7B">
        <w:rPr>
          <w:rStyle w:val="Strong"/>
          <w:rFonts w:ascii="Verdana" w:hAnsi="Verdana" w:cs="Arial"/>
          <w:color w:val="000000"/>
          <w:sz w:val="20"/>
          <w:szCs w:val="20"/>
        </w:rPr>
        <w:t xml:space="preserve"> Power Supply</w:t>
      </w:r>
    </w:p>
    <w:p w14:paraId="38C635F0" w14:textId="1C123046" w:rsidR="006C11F9" w:rsidRDefault="006C11F9" w:rsidP="004C3B7B">
      <w:pPr>
        <w:pStyle w:val="NormalWeb"/>
        <w:spacing w:before="120" w:beforeAutospacing="0" w:after="120" w:afterAutospacing="0"/>
        <w:rPr>
          <w:rStyle w:val="Strong"/>
          <w:rFonts w:ascii="Verdana" w:hAnsi="Verdana" w:cs="Arial"/>
          <w:color w:val="000000"/>
          <w:sz w:val="20"/>
          <w:szCs w:val="20"/>
        </w:rPr>
      </w:pPr>
      <w:r>
        <w:rPr>
          <w:rStyle w:val="Strong"/>
          <w:rFonts w:ascii="Verdana" w:hAnsi="Verdana" w:cs="Arial"/>
          <w:color w:val="000000"/>
          <w:sz w:val="20"/>
          <w:szCs w:val="20"/>
        </w:rPr>
        <w:t>2.7 Optional Electrical Connections</w:t>
      </w:r>
    </w:p>
    <w:p w14:paraId="0CB224E2" w14:textId="0883B1ED" w:rsidR="006A2C82" w:rsidRDefault="006C11F9" w:rsidP="004C3B7B">
      <w:pPr>
        <w:pStyle w:val="NormalWeb"/>
        <w:spacing w:before="120" w:beforeAutospacing="0" w:after="120" w:afterAutospacing="0"/>
        <w:rPr>
          <w:rStyle w:val="Strong"/>
          <w:rFonts w:ascii="Verdana" w:hAnsi="Verdana" w:cs="Arial"/>
          <w:color w:val="000000"/>
          <w:sz w:val="20"/>
          <w:szCs w:val="20"/>
        </w:rPr>
      </w:pPr>
      <w:r>
        <w:rPr>
          <w:rStyle w:val="Strong"/>
          <w:rFonts w:ascii="Verdana" w:hAnsi="Verdana" w:cs="Arial"/>
          <w:color w:val="000000"/>
          <w:sz w:val="20"/>
          <w:szCs w:val="20"/>
        </w:rPr>
        <w:t>2.8</w:t>
      </w:r>
      <w:r w:rsidR="006A2C82">
        <w:rPr>
          <w:rStyle w:val="Strong"/>
          <w:rFonts w:ascii="Verdana" w:hAnsi="Verdana" w:cs="Arial"/>
          <w:color w:val="000000"/>
          <w:sz w:val="20"/>
          <w:szCs w:val="20"/>
        </w:rPr>
        <w:t xml:space="preserve"> Manifold Pressure Line</w:t>
      </w:r>
    </w:p>
    <w:p w14:paraId="01727AEE" w14:textId="09A00EDE" w:rsidR="004C3B7B" w:rsidRDefault="006C11F9" w:rsidP="004C3B7B">
      <w:pPr>
        <w:pStyle w:val="NormalWeb"/>
        <w:spacing w:before="120" w:beforeAutospacing="0" w:after="120" w:afterAutospacing="0"/>
        <w:rPr>
          <w:rStyle w:val="Strong"/>
          <w:rFonts w:ascii="Verdana" w:hAnsi="Verdana" w:cs="Arial"/>
          <w:color w:val="000000"/>
          <w:sz w:val="20"/>
          <w:szCs w:val="20"/>
        </w:rPr>
      </w:pPr>
      <w:r>
        <w:rPr>
          <w:rStyle w:val="Strong"/>
          <w:rFonts w:ascii="Verdana" w:hAnsi="Verdana" w:cs="Arial"/>
          <w:color w:val="000000"/>
          <w:sz w:val="20"/>
          <w:szCs w:val="20"/>
        </w:rPr>
        <w:t>2.9</w:t>
      </w:r>
      <w:r w:rsidR="004C3B7B">
        <w:rPr>
          <w:rStyle w:val="Strong"/>
          <w:rFonts w:ascii="Verdana" w:hAnsi="Verdana" w:cs="Arial"/>
          <w:color w:val="000000"/>
          <w:sz w:val="20"/>
          <w:szCs w:val="20"/>
        </w:rPr>
        <w:t xml:space="preserve"> General Installation Instructions</w:t>
      </w:r>
    </w:p>
    <w:p w14:paraId="1FE2BCE7" w14:textId="77777777" w:rsidR="00073A18" w:rsidRDefault="004C3B7B" w:rsidP="0020378C">
      <w:pPr>
        <w:pStyle w:val="Heading3"/>
        <w:rPr>
          <w:rFonts w:ascii="Arial" w:hAnsi="Arial" w:cs="Arial"/>
        </w:rPr>
      </w:pPr>
      <w:r>
        <w:rPr>
          <w:rFonts w:ascii="Verdana" w:hAnsi="Verdana" w:cs="Arial"/>
          <w:color w:val="000000"/>
          <w:sz w:val="20"/>
          <w:szCs w:val="20"/>
        </w:rPr>
        <w:t>Section 3</w:t>
      </w:r>
      <w:r w:rsidR="007B32E2">
        <w:rPr>
          <w:rFonts w:ascii="Verdana" w:hAnsi="Verdana" w:cs="Arial"/>
          <w:color w:val="000000"/>
          <w:sz w:val="20"/>
          <w:szCs w:val="20"/>
        </w:rPr>
        <w:t xml:space="preserve"> </w:t>
      </w:r>
      <w:r w:rsidR="007B32E2" w:rsidRPr="007B32E2">
        <w:rPr>
          <w:rFonts w:ascii="Verdana" w:hAnsi="Verdana" w:cs="Arial"/>
          <w:color w:val="0000FF"/>
          <w:sz w:val="20"/>
          <w:szCs w:val="20"/>
          <w:u w:val="single"/>
        </w:rPr>
        <w:t>TRIGGER SYSTEM INSTALLATION</w:t>
      </w:r>
    </w:p>
    <w:p w14:paraId="5875A57C" w14:textId="77777777" w:rsidR="00702300" w:rsidRDefault="004C3B7B" w:rsidP="00702300">
      <w:pPr>
        <w:pStyle w:val="NormalWeb"/>
        <w:tabs>
          <w:tab w:val="left" w:pos="720"/>
        </w:tabs>
        <w:spacing w:before="120" w:beforeAutospacing="0" w:after="0" w:afterAutospacing="0"/>
        <w:rPr>
          <w:rStyle w:val="Strong"/>
          <w:rFonts w:ascii="Verdana" w:hAnsi="Verdana" w:cs="Arial"/>
          <w:color w:val="000000"/>
          <w:sz w:val="20"/>
          <w:szCs w:val="20"/>
        </w:rPr>
      </w:pPr>
      <w:r>
        <w:rPr>
          <w:rStyle w:val="Strong"/>
          <w:rFonts w:ascii="Verdana" w:hAnsi="Verdana" w:cs="Arial"/>
          <w:color w:val="000000"/>
          <w:sz w:val="20"/>
          <w:szCs w:val="20"/>
        </w:rPr>
        <w:t>3</w:t>
      </w:r>
      <w:r w:rsidR="0020378C">
        <w:rPr>
          <w:rStyle w:val="Strong"/>
          <w:rFonts w:ascii="Verdana" w:hAnsi="Verdana" w:cs="Arial"/>
          <w:color w:val="000000"/>
          <w:sz w:val="20"/>
          <w:szCs w:val="20"/>
        </w:rPr>
        <w:t>.</w:t>
      </w:r>
      <w:r w:rsidR="00702300">
        <w:rPr>
          <w:rStyle w:val="Strong"/>
          <w:rFonts w:ascii="Verdana" w:hAnsi="Verdana" w:cs="Arial"/>
          <w:color w:val="000000"/>
          <w:sz w:val="20"/>
          <w:szCs w:val="20"/>
        </w:rPr>
        <w:t>1</w:t>
      </w:r>
      <w:r w:rsidR="0020378C">
        <w:rPr>
          <w:rStyle w:val="Strong"/>
          <w:rFonts w:ascii="Verdana" w:hAnsi="Verdana" w:cs="Arial"/>
          <w:color w:val="000000"/>
          <w:sz w:val="20"/>
          <w:szCs w:val="20"/>
        </w:rPr>
        <w:t xml:space="preserve"> Direc</w:t>
      </w:r>
      <w:r w:rsidR="00702300">
        <w:rPr>
          <w:rStyle w:val="Strong"/>
          <w:rFonts w:ascii="Verdana" w:hAnsi="Verdana" w:cs="Arial"/>
          <w:color w:val="000000"/>
          <w:sz w:val="20"/>
          <w:szCs w:val="20"/>
        </w:rPr>
        <w:t>t Crank MINI Sensor Installation</w:t>
      </w:r>
    </w:p>
    <w:p w14:paraId="345A7AE6" w14:textId="77777777" w:rsidR="00702300" w:rsidRDefault="00A4628D" w:rsidP="00702300">
      <w:pPr>
        <w:pStyle w:val="NormalWeb"/>
        <w:tabs>
          <w:tab w:val="left" w:pos="720"/>
        </w:tabs>
        <w:spacing w:before="0" w:beforeAutospacing="0" w:after="0" w:afterAutospacing="0"/>
        <w:ind w:left="720"/>
        <w:rPr>
          <w:rStyle w:val="Strong"/>
          <w:rFonts w:ascii="Verdana" w:hAnsi="Verdana" w:cs="Arial"/>
          <w:color w:val="000000"/>
          <w:sz w:val="20"/>
          <w:szCs w:val="20"/>
        </w:rPr>
      </w:pPr>
      <w:r>
        <w:rPr>
          <w:rStyle w:val="Strong"/>
          <w:rFonts w:ascii="Verdana" w:hAnsi="Verdana" w:cs="Arial"/>
          <w:color w:val="000000"/>
          <w:sz w:val="20"/>
          <w:szCs w:val="20"/>
        </w:rPr>
        <w:t>A</w:t>
      </w:r>
      <w:r w:rsidR="00702300">
        <w:rPr>
          <w:rStyle w:val="Strong"/>
          <w:rFonts w:ascii="Verdana" w:hAnsi="Verdana" w:cs="Arial"/>
          <w:color w:val="000000"/>
          <w:sz w:val="20"/>
          <w:szCs w:val="20"/>
        </w:rPr>
        <w:t xml:space="preserve">. </w:t>
      </w:r>
      <w:r w:rsidR="009F782F">
        <w:rPr>
          <w:rStyle w:val="Strong"/>
          <w:rFonts w:ascii="Verdana" w:hAnsi="Verdana" w:cs="Arial"/>
          <w:color w:val="000000"/>
          <w:sz w:val="20"/>
          <w:szCs w:val="20"/>
        </w:rPr>
        <w:t>Lycoming Installation</w:t>
      </w:r>
    </w:p>
    <w:p w14:paraId="0E299A7B" w14:textId="77777777" w:rsidR="00A4628D" w:rsidRDefault="00A4628D" w:rsidP="00AF16B7">
      <w:pPr>
        <w:pStyle w:val="NormalWeb"/>
        <w:tabs>
          <w:tab w:val="left" w:pos="720"/>
        </w:tabs>
        <w:spacing w:before="0" w:beforeAutospacing="0" w:after="0" w:afterAutospacing="0"/>
        <w:ind w:left="720"/>
        <w:rPr>
          <w:rStyle w:val="Strong"/>
          <w:rFonts w:ascii="Verdana" w:hAnsi="Verdana" w:cs="Arial"/>
          <w:color w:val="000000"/>
          <w:sz w:val="20"/>
          <w:szCs w:val="20"/>
        </w:rPr>
      </w:pPr>
      <w:r>
        <w:rPr>
          <w:rStyle w:val="Strong"/>
          <w:rFonts w:ascii="Verdana" w:hAnsi="Verdana" w:cs="Arial"/>
          <w:color w:val="000000"/>
          <w:sz w:val="20"/>
          <w:szCs w:val="20"/>
        </w:rPr>
        <w:t>B. Flywheel</w:t>
      </w:r>
      <w:r w:rsidR="0087522E">
        <w:rPr>
          <w:rStyle w:val="Strong"/>
          <w:rFonts w:ascii="Verdana" w:hAnsi="Verdana" w:cs="Arial"/>
          <w:color w:val="000000"/>
          <w:sz w:val="20"/>
          <w:szCs w:val="20"/>
        </w:rPr>
        <w:t xml:space="preserve"> Modification</w:t>
      </w:r>
      <w:r w:rsidR="00AF16B7">
        <w:rPr>
          <w:rStyle w:val="Strong"/>
          <w:rFonts w:ascii="Verdana" w:hAnsi="Verdana" w:cs="Arial"/>
          <w:color w:val="000000"/>
          <w:sz w:val="20"/>
          <w:szCs w:val="20"/>
        </w:rPr>
        <w:br/>
        <w:t>B. Continental, Franklin &amp; Other Engine Installation</w:t>
      </w:r>
    </w:p>
    <w:p w14:paraId="6D181AC0" w14:textId="77777777" w:rsidR="009546A3" w:rsidRPr="009546A3" w:rsidRDefault="004C3B7B">
      <w:pPr>
        <w:pStyle w:val="NormalWeb"/>
        <w:spacing w:before="120" w:beforeAutospacing="0" w:after="120" w:afterAutospacing="0"/>
        <w:rPr>
          <w:rStyle w:val="Strong"/>
          <w:rFonts w:ascii="Arial" w:hAnsi="Arial" w:cs="Arial"/>
          <w:b w:val="0"/>
          <w:bCs w:val="0"/>
        </w:rPr>
      </w:pPr>
      <w:r>
        <w:rPr>
          <w:rStyle w:val="Strong"/>
          <w:rFonts w:ascii="Verdana" w:hAnsi="Verdana" w:cs="Arial"/>
          <w:color w:val="000000"/>
          <w:sz w:val="20"/>
          <w:szCs w:val="20"/>
        </w:rPr>
        <w:t>3</w:t>
      </w:r>
      <w:r w:rsidR="009546A3">
        <w:rPr>
          <w:rStyle w:val="Strong"/>
          <w:rFonts w:ascii="Verdana" w:hAnsi="Verdana" w:cs="Arial"/>
          <w:color w:val="000000"/>
          <w:sz w:val="20"/>
          <w:szCs w:val="20"/>
        </w:rPr>
        <w:t>.2 Hall Effect Sensor Module Installation</w:t>
      </w:r>
      <w:r w:rsidR="001D5042">
        <w:rPr>
          <w:rStyle w:val="Strong"/>
          <w:rFonts w:ascii="Verdana" w:hAnsi="Verdana" w:cs="Arial"/>
          <w:color w:val="000000"/>
          <w:sz w:val="20"/>
          <w:szCs w:val="20"/>
        </w:rPr>
        <w:t xml:space="preserve"> (Available for 4-cyl. Only)</w:t>
      </w:r>
    </w:p>
    <w:p w14:paraId="50C72F2F" w14:textId="77777777" w:rsidR="007B32E2" w:rsidRDefault="004C3B7B">
      <w:pPr>
        <w:pStyle w:val="NormalWeb"/>
        <w:spacing w:before="120" w:beforeAutospacing="0" w:after="120" w:afterAutospacing="0"/>
        <w:rPr>
          <w:rStyle w:val="Strong"/>
          <w:rFonts w:ascii="Verdana" w:hAnsi="Verdana" w:cs="Arial"/>
          <w:color w:val="000000"/>
          <w:sz w:val="20"/>
          <w:szCs w:val="20"/>
        </w:rPr>
      </w:pPr>
      <w:r>
        <w:rPr>
          <w:rStyle w:val="Strong"/>
          <w:rFonts w:ascii="Verdana" w:hAnsi="Verdana" w:cs="Arial"/>
          <w:color w:val="000000"/>
          <w:sz w:val="20"/>
          <w:szCs w:val="20"/>
        </w:rPr>
        <w:t>3</w:t>
      </w:r>
      <w:r w:rsidR="00073A18">
        <w:rPr>
          <w:rStyle w:val="Strong"/>
          <w:rFonts w:ascii="Verdana" w:hAnsi="Verdana" w:cs="Arial"/>
          <w:color w:val="000000"/>
          <w:sz w:val="20"/>
          <w:szCs w:val="20"/>
        </w:rPr>
        <w:t>.</w:t>
      </w:r>
      <w:r w:rsidR="009546A3">
        <w:rPr>
          <w:rStyle w:val="Strong"/>
          <w:rFonts w:ascii="Verdana" w:hAnsi="Verdana" w:cs="Arial"/>
          <w:color w:val="000000"/>
          <w:sz w:val="20"/>
          <w:szCs w:val="20"/>
        </w:rPr>
        <w:t>3</w:t>
      </w:r>
      <w:r w:rsidR="00073A18">
        <w:rPr>
          <w:rStyle w:val="Strong"/>
          <w:rFonts w:ascii="Verdana" w:hAnsi="Verdana" w:cs="Arial"/>
          <w:color w:val="000000"/>
          <w:sz w:val="20"/>
          <w:szCs w:val="20"/>
        </w:rPr>
        <w:t xml:space="preserve"> Direct Crank Sensor </w:t>
      </w:r>
      <w:r w:rsidR="00146ACA">
        <w:rPr>
          <w:rStyle w:val="Strong"/>
          <w:rFonts w:ascii="Verdana" w:hAnsi="Verdana" w:cs="Arial"/>
          <w:color w:val="000000"/>
          <w:sz w:val="20"/>
          <w:szCs w:val="20"/>
        </w:rPr>
        <w:t xml:space="preserve">Circuit Board </w:t>
      </w:r>
      <w:r w:rsidR="00073A18">
        <w:rPr>
          <w:rStyle w:val="Strong"/>
          <w:rFonts w:ascii="Verdana" w:hAnsi="Verdana" w:cs="Arial"/>
          <w:color w:val="000000"/>
          <w:sz w:val="20"/>
          <w:szCs w:val="20"/>
        </w:rPr>
        <w:t>Installation</w:t>
      </w:r>
      <w:r w:rsidR="00073A18">
        <w:rPr>
          <w:rStyle w:val="Strong"/>
          <w:rFonts w:ascii="Verdana" w:hAnsi="Verdana" w:cs="Arial"/>
          <w:color w:val="000000"/>
          <w:sz w:val="20"/>
          <w:szCs w:val="20"/>
        </w:rPr>
        <w:br/>
      </w:r>
      <w:r w:rsidR="00073A18">
        <w:rPr>
          <w:rStyle w:val="Strong"/>
          <w:rFonts w:ascii="Verdana" w:hAnsi="Verdana" w:cs="Arial"/>
          <w:color w:val="000000"/>
          <w:sz w:val="20"/>
          <w:szCs w:val="20"/>
        </w:rPr>
        <w:tab/>
        <w:t xml:space="preserve">A. </w:t>
      </w:r>
      <w:r w:rsidR="00A4628D">
        <w:rPr>
          <w:rStyle w:val="Strong"/>
          <w:rFonts w:ascii="Verdana" w:hAnsi="Verdana" w:cs="Arial"/>
          <w:color w:val="000000"/>
          <w:sz w:val="20"/>
          <w:szCs w:val="20"/>
        </w:rPr>
        <w:t>Lycoming Installation</w:t>
      </w:r>
      <w:r w:rsidR="00073A18">
        <w:rPr>
          <w:rStyle w:val="Strong"/>
          <w:rFonts w:ascii="Verdana" w:hAnsi="Verdana" w:cs="Arial"/>
          <w:color w:val="000000"/>
          <w:sz w:val="20"/>
          <w:szCs w:val="20"/>
        </w:rPr>
        <w:br/>
      </w:r>
      <w:r w:rsidR="00073A18">
        <w:rPr>
          <w:rStyle w:val="Strong"/>
          <w:rFonts w:ascii="Verdana" w:hAnsi="Verdana" w:cs="Arial"/>
          <w:color w:val="000000"/>
          <w:sz w:val="20"/>
          <w:szCs w:val="20"/>
        </w:rPr>
        <w:tab/>
        <w:t>B. Continental 550 and Franklin Engines</w:t>
      </w:r>
      <w:r w:rsidR="00073A18">
        <w:rPr>
          <w:rStyle w:val="Strong"/>
          <w:rFonts w:ascii="Verdana" w:hAnsi="Verdana" w:cs="Arial"/>
          <w:color w:val="000000"/>
          <w:sz w:val="20"/>
          <w:szCs w:val="20"/>
        </w:rPr>
        <w:br/>
      </w:r>
      <w:r w:rsidR="00073A18">
        <w:rPr>
          <w:rStyle w:val="Strong"/>
          <w:rFonts w:ascii="Verdana" w:hAnsi="Verdana" w:cs="Arial"/>
          <w:color w:val="000000"/>
          <w:sz w:val="20"/>
          <w:szCs w:val="20"/>
        </w:rPr>
        <w:tab/>
        <w:t>C. Continental O-200 Engines</w:t>
      </w:r>
    </w:p>
    <w:p w14:paraId="046A0C99" w14:textId="77777777" w:rsidR="007B6F56" w:rsidRPr="004C3B7B" w:rsidRDefault="004C3B7B" w:rsidP="004C3B7B">
      <w:pPr>
        <w:pStyle w:val="Heading3"/>
        <w:rPr>
          <w:rStyle w:val="Strong"/>
          <w:rFonts w:ascii="Verdana" w:hAnsi="Verdana" w:cs="Arial"/>
          <w:b/>
          <w:bCs/>
          <w:color w:val="000000"/>
          <w:sz w:val="20"/>
          <w:szCs w:val="20"/>
        </w:rPr>
      </w:pPr>
      <w:r>
        <w:rPr>
          <w:rFonts w:ascii="Verdana" w:hAnsi="Verdana" w:cs="Arial"/>
          <w:color w:val="000000"/>
          <w:sz w:val="20"/>
          <w:szCs w:val="20"/>
        </w:rPr>
        <w:t>Section 4</w:t>
      </w:r>
      <w:r w:rsidR="004A428A">
        <w:rPr>
          <w:rFonts w:ascii="Verdana" w:hAnsi="Verdana" w:cs="Arial"/>
          <w:color w:val="000000"/>
          <w:sz w:val="20"/>
          <w:szCs w:val="20"/>
        </w:rPr>
        <w:t xml:space="preserve"> </w:t>
      </w:r>
      <w:r w:rsidR="004A428A" w:rsidRPr="004A428A">
        <w:rPr>
          <w:rFonts w:ascii="Verdana" w:hAnsi="Verdana" w:cs="Arial"/>
          <w:color w:val="0000FF"/>
          <w:sz w:val="20"/>
          <w:szCs w:val="20"/>
          <w:u w:val="single"/>
        </w:rPr>
        <w:t>MAGNETO REMOVAL &amp; COVER PLATE INSTALLATION</w:t>
      </w:r>
    </w:p>
    <w:p w14:paraId="7371F9FC" w14:textId="77777777" w:rsidR="00073A18" w:rsidRDefault="00073A18">
      <w:pPr>
        <w:pStyle w:val="Heading3"/>
        <w:rPr>
          <w:rFonts w:ascii="Arial" w:hAnsi="Arial" w:cs="Arial"/>
        </w:rPr>
      </w:pPr>
      <w:r>
        <w:rPr>
          <w:rFonts w:ascii="Verdana" w:hAnsi="Verdana" w:cs="Arial"/>
          <w:color w:val="000000"/>
          <w:sz w:val="20"/>
          <w:szCs w:val="20"/>
        </w:rPr>
        <w:t xml:space="preserve">Section </w:t>
      </w:r>
      <w:r w:rsidR="004A428A">
        <w:rPr>
          <w:rFonts w:ascii="Verdana" w:hAnsi="Verdana" w:cs="Arial"/>
          <w:color w:val="000000"/>
          <w:sz w:val="20"/>
          <w:szCs w:val="20"/>
        </w:rPr>
        <w:t>5</w:t>
      </w:r>
      <w:r>
        <w:rPr>
          <w:rFonts w:ascii="Verdana" w:hAnsi="Verdana" w:cs="Arial"/>
          <w:color w:val="003399"/>
          <w:sz w:val="20"/>
          <w:szCs w:val="20"/>
        </w:rPr>
        <w:t xml:space="preserve"> </w:t>
      </w:r>
      <w:hyperlink w:anchor="s3" w:history="1">
        <w:r>
          <w:rPr>
            <w:rStyle w:val="Hyperlink"/>
            <w:rFonts w:ascii="Verdana" w:hAnsi="Verdana" w:cs="Arial"/>
            <w:sz w:val="20"/>
            <w:szCs w:val="20"/>
          </w:rPr>
          <w:t>OPERATIONAL TESTING</w:t>
        </w:r>
      </w:hyperlink>
    </w:p>
    <w:p w14:paraId="76901F6C" w14:textId="77777777" w:rsidR="00073A18" w:rsidRDefault="004A428A">
      <w:pPr>
        <w:pStyle w:val="NormalWeb"/>
        <w:spacing w:before="120" w:beforeAutospacing="0" w:after="120" w:afterAutospacing="0"/>
        <w:rPr>
          <w:rFonts w:ascii="Arial" w:hAnsi="Arial" w:cs="Arial"/>
        </w:rPr>
      </w:pPr>
      <w:r>
        <w:rPr>
          <w:rStyle w:val="Strong"/>
          <w:rFonts w:ascii="Verdana" w:hAnsi="Verdana" w:cs="Arial"/>
          <w:color w:val="000000"/>
          <w:sz w:val="20"/>
          <w:szCs w:val="20"/>
        </w:rPr>
        <w:t>5</w:t>
      </w:r>
      <w:r w:rsidR="00073A18">
        <w:rPr>
          <w:rStyle w:val="Strong"/>
          <w:rFonts w:ascii="Verdana" w:hAnsi="Verdana" w:cs="Arial"/>
          <w:color w:val="000000"/>
          <w:sz w:val="20"/>
          <w:szCs w:val="20"/>
        </w:rPr>
        <w:t>.1 Phasing (cylinder firing order)</w:t>
      </w:r>
    </w:p>
    <w:p w14:paraId="12125B36" w14:textId="158BBAB1" w:rsidR="00073A18" w:rsidRDefault="004A428A">
      <w:pPr>
        <w:pStyle w:val="NormalWeb"/>
        <w:tabs>
          <w:tab w:val="left" w:pos="720"/>
        </w:tabs>
        <w:spacing w:before="120" w:beforeAutospacing="0" w:after="120" w:afterAutospacing="0"/>
        <w:ind w:left="720" w:hanging="720"/>
        <w:rPr>
          <w:rFonts w:ascii="Arial" w:hAnsi="Arial" w:cs="Arial"/>
        </w:rPr>
      </w:pPr>
      <w:r>
        <w:rPr>
          <w:rStyle w:val="Strong"/>
          <w:rFonts w:ascii="Verdana" w:hAnsi="Verdana" w:cs="Arial"/>
          <w:color w:val="000000"/>
          <w:sz w:val="20"/>
          <w:szCs w:val="20"/>
        </w:rPr>
        <w:t>5</w:t>
      </w:r>
      <w:r w:rsidR="00A82AA8">
        <w:rPr>
          <w:rStyle w:val="Strong"/>
          <w:rFonts w:ascii="Verdana" w:hAnsi="Verdana" w:cs="Arial"/>
          <w:color w:val="000000"/>
          <w:sz w:val="20"/>
          <w:szCs w:val="20"/>
        </w:rPr>
        <w:t>.2</w:t>
      </w:r>
      <w:r w:rsidR="00073A18">
        <w:rPr>
          <w:rStyle w:val="Strong"/>
          <w:rFonts w:ascii="Verdana" w:hAnsi="Verdana" w:cs="Arial"/>
          <w:color w:val="000000"/>
          <w:sz w:val="20"/>
          <w:szCs w:val="20"/>
        </w:rPr>
        <w:t xml:space="preserve"> </w:t>
      </w:r>
      <w:r w:rsidR="00A82AA8">
        <w:rPr>
          <w:rStyle w:val="Strong"/>
          <w:rFonts w:ascii="Verdana" w:hAnsi="Verdana" w:cs="Arial"/>
          <w:color w:val="000000"/>
          <w:sz w:val="20"/>
          <w:szCs w:val="20"/>
        </w:rPr>
        <w:t xml:space="preserve">Ignition </w:t>
      </w:r>
      <w:r w:rsidR="00073A18">
        <w:rPr>
          <w:rStyle w:val="Strong"/>
          <w:rFonts w:ascii="Verdana" w:hAnsi="Verdana" w:cs="Arial"/>
          <w:color w:val="000000"/>
          <w:sz w:val="20"/>
          <w:szCs w:val="20"/>
        </w:rPr>
        <w:t>Ti</w:t>
      </w:r>
      <w:r w:rsidR="00A82AA8">
        <w:rPr>
          <w:rStyle w:val="Strong"/>
          <w:rFonts w:ascii="Verdana" w:hAnsi="Verdana" w:cs="Arial"/>
          <w:color w:val="000000"/>
          <w:sz w:val="20"/>
          <w:szCs w:val="20"/>
        </w:rPr>
        <w:t>ming</w:t>
      </w:r>
    </w:p>
    <w:p w14:paraId="6541EC86" w14:textId="77777777" w:rsidR="00C43C04" w:rsidRDefault="004A428A">
      <w:pPr>
        <w:pStyle w:val="NormalWeb"/>
        <w:spacing w:before="120" w:beforeAutospacing="0" w:after="120" w:afterAutospacing="0"/>
        <w:rPr>
          <w:rStyle w:val="Strong"/>
          <w:rFonts w:ascii="Verdana" w:hAnsi="Verdana" w:cs="Arial"/>
          <w:color w:val="000000"/>
          <w:sz w:val="20"/>
          <w:szCs w:val="20"/>
        </w:rPr>
      </w:pPr>
      <w:r>
        <w:rPr>
          <w:rStyle w:val="Strong"/>
          <w:rFonts w:ascii="Verdana" w:hAnsi="Verdana" w:cs="Arial"/>
          <w:color w:val="000000"/>
          <w:sz w:val="20"/>
          <w:szCs w:val="20"/>
        </w:rPr>
        <w:t>5</w:t>
      </w:r>
      <w:r w:rsidR="00C43C04">
        <w:rPr>
          <w:rStyle w:val="Strong"/>
          <w:rFonts w:ascii="Verdana" w:hAnsi="Verdana" w:cs="Arial"/>
          <w:color w:val="000000"/>
          <w:sz w:val="20"/>
          <w:szCs w:val="20"/>
        </w:rPr>
        <w:t>.3 Electrical Operating Instructions</w:t>
      </w:r>
    </w:p>
    <w:p w14:paraId="2D1BBC94" w14:textId="77777777" w:rsidR="00073A18" w:rsidRDefault="004A428A">
      <w:pPr>
        <w:pStyle w:val="NormalWeb"/>
        <w:spacing w:before="120" w:beforeAutospacing="0" w:after="120" w:afterAutospacing="0"/>
        <w:rPr>
          <w:rFonts w:ascii="Arial" w:hAnsi="Arial" w:cs="Arial"/>
        </w:rPr>
      </w:pPr>
      <w:r>
        <w:rPr>
          <w:rStyle w:val="Strong"/>
          <w:rFonts w:ascii="Verdana" w:hAnsi="Verdana" w:cs="Arial"/>
          <w:color w:val="000000"/>
          <w:sz w:val="20"/>
          <w:szCs w:val="20"/>
        </w:rPr>
        <w:t>5</w:t>
      </w:r>
      <w:r w:rsidR="00C43C04">
        <w:rPr>
          <w:rStyle w:val="Strong"/>
          <w:rFonts w:ascii="Verdana" w:hAnsi="Verdana" w:cs="Arial"/>
          <w:color w:val="000000"/>
          <w:sz w:val="20"/>
          <w:szCs w:val="20"/>
        </w:rPr>
        <w:t>.4</w:t>
      </w:r>
      <w:r w:rsidR="00073A18">
        <w:rPr>
          <w:rStyle w:val="Strong"/>
          <w:rFonts w:ascii="Verdana" w:hAnsi="Verdana" w:cs="Arial"/>
          <w:color w:val="000000"/>
          <w:sz w:val="20"/>
          <w:szCs w:val="20"/>
        </w:rPr>
        <w:t xml:space="preserve"> Run Up Tests</w:t>
      </w:r>
    </w:p>
    <w:p w14:paraId="1C1E42D3" w14:textId="77777777" w:rsidR="00073A18" w:rsidRDefault="004A428A">
      <w:pPr>
        <w:pStyle w:val="NormalWeb"/>
        <w:spacing w:before="120" w:beforeAutospacing="0" w:after="120" w:afterAutospacing="0"/>
        <w:rPr>
          <w:rFonts w:ascii="Arial" w:hAnsi="Arial" w:cs="Arial"/>
        </w:rPr>
      </w:pPr>
      <w:r>
        <w:rPr>
          <w:rStyle w:val="Strong"/>
          <w:rFonts w:ascii="Verdana" w:hAnsi="Verdana" w:cs="Arial"/>
          <w:color w:val="000000"/>
          <w:sz w:val="20"/>
          <w:szCs w:val="20"/>
        </w:rPr>
        <w:t>5</w:t>
      </w:r>
      <w:r w:rsidR="00C43C04">
        <w:rPr>
          <w:rStyle w:val="Strong"/>
          <w:rFonts w:ascii="Verdana" w:hAnsi="Verdana" w:cs="Arial"/>
          <w:color w:val="000000"/>
          <w:sz w:val="20"/>
          <w:szCs w:val="20"/>
        </w:rPr>
        <w:t>.5</w:t>
      </w:r>
      <w:r w:rsidR="00073A18">
        <w:rPr>
          <w:rStyle w:val="Strong"/>
          <w:rFonts w:ascii="Verdana" w:hAnsi="Verdana" w:cs="Arial"/>
          <w:color w:val="000000"/>
          <w:sz w:val="20"/>
          <w:szCs w:val="20"/>
        </w:rPr>
        <w:t xml:space="preserve"> In-flight Tests</w:t>
      </w:r>
    </w:p>
    <w:p w14:paraId="4FF64FF3" w14:textId="77777777" w:rsidR="00D43986" w:rsidRPr="00D43986" w:rsidRDefault="00D43986">
      <w:pPr>
        <w:pStyle w:val="Heading3"/>
        <w:rPr>
          <w:rFonts w:ascii="Arial" w:hAnsi="Arial" w:cs="Arial"/>
        </w:rPr>
      </w:pPr>
      <w:r>
        <w:rPr>
          <w:rFonts w:ascii="Verdana" w:hAnsi="Verdana" w:cs="Arial"/>
          <w:color w:val="000000"/>
          <w:sz w:val="20"/>
          <w:szCs w:val="20"/>
        </w:rPr>
        <w:t>Section 6</w:t>
      </w:r>
      <w:r>
        <w:rPr>
          <w:rFonts w:ascii="Verdana" w:hAnsi="Verdana" w:cs="Arial"/>
          <w:color w:val="003399"/>
          <w:sz w:val="20"/>
          <w:szCs w:val="20"/>
        </w:rPr>
        <w:t xml:space="preserve"> </w:t>
      </w:r>
      <w:r>
        <w:rPr>
          <w:rFonts w:ascii="Verdana" w:hAnsi="Verdana" w:cs="Arial"/>
          <w:color w:val="0000FF"/>
          <w:sz w:val="20"/>
          <w:szCs w:val="20"/>
          <w:u w:val="single"/>
        </w:rPr>
        <w:t xml:space="preserve">INSPECTION AND MAINTENANCE </w:t>
      </w:r>
    </w:p>
    <w:p w14:paraId="1410D01D" w14:textId="77777777" w:rsidR="00565F8D" w:rsidRDefault="00565F8D">
      <w:pPr>
        <w:rPr>
          <w:rFonts w:ascii="Verdana" w:hAnsi="Verdana" w:cs="Arial"/>
          <w:b/>
          <w:bCs/>
          <w:color w:val="000000"/>
          <w:sz w:val="20"/>
          <w:szCs w:val="20"/>
        </w:rPr>
      </w:pPr>
      <w:r>
        <w:rPr>
          <w:rFonts w:ascii="Verdana" w:hAnsi="Verdana" w:cs="Arial"/>
          <w:color w:val="000000"/>
          <w:sz w:val="20"/>
          <w:szCs w:val="20"/>
        </w:rPr>
        <w:br w:type="page"/>
      </w:r>
    </w:p>
    <w:p w14:paraId="3765F911" w14:textId="7D0A6D52" w:rsidR="00073A18" w:rsidRDefault="00073A18">
      <w:pPr>
        <w:pStyle w:val="Heading3"/>
        <w:rPr>
          <w:rFonts w:ascii="Arial" w:hAnsi="Arial" w:cs="Arial"/>
        </w:rPr>
      </w:pPr>
      <w:r>
        <w:rPr>
          <w:rFonts w:ascii="Verdana" w:hAnsi="Verdana" w:cs="Arial"/>
          <w:color w:val="000000"/>
          <w:sz w:val="20"/>
          <w:szCs w:val="20"/>
        </w:rPr>
        <w:t xml:space="preserve">Section </w:t>
      </w:r>
      <w:r w:rsidR="00D43986">
        <w:rPr>
          <w:rFonts w:ascii="Verdana" w:hAnsi="Verdana" w:cs="Arial"/>
          <w:color w:val="000000"/>
          <w:sz w:val="20"/>
          <w:szCs w:val="20"/>
        </w:rPr>
        <w:t xml:space="preserve">7 </w:t>
      </w:r>
      <w:hyperlink w:anchor="s4" w:history="1">
        <w:r>
          <w:rPr>
            <w:rStyle w:val="Hyperlink"/>
            <w:rFonts w:ascii="Verdana" w:hAnsi="Verdana" w:cs="Arial"/>
            <w:sz w:val="20"/>
            <w:szCs w:val="20"/>
          </w:rPr>
          <w:t>TROUBLE SHOOTING</w:t>
        </w:r>
      </w:hyperlink>
    </w:p>
    <w:p w14:paraId="5E10C835" w14:textId="77777777" w:rsidR="00073A18" w:rsidRDefault="00D43986">
      <w:pPr>
        <w:pStyle w:val="NormalWeb"/>
        <w:spacing w:before="120" w:beforeAutospacing="0" w:after="120" w:afterAutospacing="0"/>
        <w:rPr>
          <w:rStyle w:val="Strong"/>
          <w:rFonts w:ascii="Verdana" w:hAnsi="Verdana" w:cs="Arial"/>
          <w:color w:val="000000"/>
          <w:sz w:val="20"/>
          <w:szCs w:val="20"/>
        </w:rPr>
      </w:pPr>
      <w:r>
        <w:rPr>
          <w:rStyle w:val="Strong"/>
          <w:rFonts w:ascii="Verdana" w:hAnsi="Verdana" w:cs="Arial"/>
          <w:color w:val="000000"/>
          <w:sz w:val="20"/>
          <w:szCs w:val="20"/>
        </w:rPr>
        <w:t>7</w:t>
      </w:r>
      <w:r w:rsidR="00073A18">
        <w:rPr>
          <w:rStyle w:val="Strong"/>
          <w:rFonts w:ascii="Verdana" w:hAnsi="Verdana" w:cs="Arial"/>
          <w:color w:val="000000"/>
          <w:sz w:val="20"/>
          <w:szCs w:val="20"/>
        </w:rPr>
        <w:t>.1 Starting Problems</w:t>
      </w:r>
    </w:p>
    <w:p w14:paraId="44DD7A96" w14:textId="77777777" w:rsidR="00073A18" w:rsidRDefault="00D43986">
      <w:pPr>
        <w:pStyle w:val="NormalWeb"/>
        <w:spacing w:before="120" w:beforeAutospacing="0" w:after="120" w:afterAutospacing="0"/>
        <w:rPr>
          <w:rStyle w:val="Strong"/>
          <w:rFonts w:ascii="Verdana" w:hAnsi="Verdana" w:cs="Arial"/>
          <w:color w:val="000000"/>
          <w:sz w:val="20"/>
          <w:szCs w:val="20"/>
        </w:rPr>
      </w:pPr>
      <w:r>
        <w:rPr>
          <w:rStyle w:val="Strong"/>
          <w:rFonts w:ascii="Verdana" w:hAnsi="Verdana" w:cs="Arial"/>
          <w:color w:val="000000"/>
          <w:sz w:val="20"/>
          <w:szCs w:val="20"/>
        </w:rPr>
        <w:t>7</w:t>
      </w:r>
      <w:r w:rsidR="00073A18">
        <w:rPr>
          <w:rStyle w:val="Strong"/>
          <w:rFonts w:ascii="Verdana" w:hAnsi="Verdana" w:cs="Arial"/>
          <w:color w:val="000000"/>
          <w:sz w:val="20"/>
          <w:szCs w:val="20"/>
        </w:rPr>
        <w:t>.2 Radio Noise</w:t>
      </w:r>
    </w:p>
    <w:p w14:paraId="52E0EFBA" w14:textId="604B9D19" w:rsidR="00565F8D" w:rsidRDefault="00881AB0">
      <w:pPr>
        <w:pStyle w:val="NormalWeb"/>
        <w:spacing w:before="120" w:beforeAutospacing="0" w:after="120" w:afterAutospacing="0"/>
        <w:rPr>
          <w:rStyle w:val="Strong"/>
          <w:rFonts w:ascii="Verdana" w:hAnsi="Verdana" w:cs="Arial"/>
          <w:color w:val="000000"/>
          <w:sz w:val="20"/>
          <w:szCs w:val="20"/>
        </w:rPr>
      </w:pPr>
      <w:r>
        <w:rPr>
          <w:rStyle w:val="Strong"/>
          <w:rFonts w:ascii="Verdana" w:hAnsi="Verdana" w:cs="Arial"/>
          <w:color w:val="000000"/>
          <w:sz w:val="20"/>
          <w:szCs w:val="20"/>
        </w:rPr>
        <w:t>7.3 Timing Test Using A Strobe Light</w:t>
      </w:r>
    </w:p>
    <w:p w14:paraId="7FB4A474" w14:textId="77777777" w:rsidR="00073A18" w:rsidRDefault="00073A18">
      <w:pPr>
        <w:pStyle w:val="NormalWeb"/>
        <w:spacing w:before="120" w:beforeAutospacing="0" w:after="120" w:afterAutospacing="0"/>
        <w:rPr>
          <w:rStyle w:val="Strong"/>
          <w:rFonts w:ascii="Verdana" w:hAnsi="Verdana" w:cs="Arial"/>
          <w:color w:val="000000"/>
          <w:sz w:val="20"/>
          <w:szCs w:val="20"/>
        </w:rPr>
      </w:pPr>
      <w:r>
        <w:rPr>
          <w:rStyle w:val="Strong"/>
          <w:rFonts w:ascii="Verdana" w:hAnsi="Verdana" w:cs="Arial"/>
          <w:color w:val="000000"/>
          <w:sz w:val="20"/>
          <w:szCs w:val="20"/>
        </w:rPr>
        <w:t>Flowchart 1: Engine Runs Poorly</w:t>
      </w:r>
    </w:p>
    <w:p w14:paraId="5015FFC9" w14:textId="77777777" w:rsidR="00073A18" w:rsidRDefault="00073A18">
      <w:pPr>
        <w:pStyle w:val="NormalWeb"/>
        <w:spacing w:before="120" w:beforeAutospacing="0" w:after="120" w:afterAutospacing="0"/>
        <w:rPr>
          <w:rFonts w:ascii="Arial" w:hAnsi="Arial" w:cs="Arial"/>
        </w:rPr>
      </w:pPr>
      <w:r>
        <w:rPr>
          <w:rStyle w:val="Strong"/>
          <w:rFonts w:ascii="Verdana" w:hAnsi="Verdana" w:cs="Arial"/>
          <w:color w:val="000000"/>
          <w:sz w:val="20"/>
          <w:szCs w:val="20"/>
        </w:rPr>
        <w:t>Flowchart 2: Engine Does Not Run</w:t>
      </w:r>
    </w:p>
    <w:p w14:paraId="77028F6B" w14:textId="77777777" w:rsidR="00073A18" w:rsidRDefault="00073A18">
      <w:pPr>
        <w:pStyle w:val="Heading3"/>
        <w:rPr>
          <w:rFonts w:ascii="Arial" w:hAnsi="Arial" w:cs="Arial"/>
        </w:rPr>
      </w:pPr>
      <w:r>
        <w:rPr>
          <w:rFonts w:ascii="Verdana" w:hAnsi="Verdana" w:cs="Arial"/>
          <w:color w:val="000000"/>
          <w:sz w:val="20"/>
          <w:szCs w:val="20"/>
        </w:rPr>
        <w:t xml:space="preserve">Section </w:t>
      </w:r>
      <w:r w:rsidR="00D43986">
        <w:rPr>
          <w:rFonts w:ascii="Verdana" w:hAnsi="Verdana" w:cs="Arial"/>
          <w:color w:val="000000"/>
          <w:sz w:val="20"/>
          <w:szCs w:val="20"/>
        </w:rPr>
        <w:t>8</w:t>
      </w:r>
      <w:r>
        <w:rPr>
          <w:rFonts w:ascii="Verdana" w:hAnsi="Verdana" w:cs="Arial"/>
          <w:color w:val="003399"/>
          <w:sz w:val="20"/>
          <w:szCs w:val="20"/>
        </w:rPr>
        <w:t xml:space="preserve"> </w:t>
      </w:r>
      <w:hyperlink w:anchor="s5" w:history="1">
        <w:r>
          <w:rPr>
            <w:rStyle w:val="Hyperlink"/>
            <w:rFonts w:ascii="Verdana" w:hAnsi="Verdana" w:cs="Arial"/>
            <w:sz w:val="20"/>
            <w:szCs w:val="20"/>
          </w:rPr>
          <w:t>FACTORY REPAIR AND WARRANTY</w:t>
        </w:r>
      </w:hyperlink>
    </w:p>
    <w:p w14:paraId="3844EE10" w14:textId="77777777" w:rsidR="00073A18" w:rsidRDefault="00073A18">
      <w:pPr>
        <w:pStyle w:val="Heading3"/>
        <w:rPr>
          <w:rFonts w:ascii="Arial" w:hAnsi="Arial" w:cs="Arial"/>
        </w:rPr>
      </w:pPr>
      <w:r>
        <w:rPr>
          <w:rFonts w:ascii="Verdana" w:hAnsi="Verdana" w:cs="Arial"/>
          <w:color w:val="000000"/>
          <w:sz w:val="20"/>
          <w:szCs w:val="20"/>
        </w:rPr>
        <w:br/>
        <w:t>LIST OF FIGURES</w:t>
      </w:r>
    </w:p>
    <w:p w14:paraId="476DAEC2" w14:textId="77777777" w:rsidR="00073A18" w:rsidRDefault="00073A18">
      <w:pPr>
        <w:pStyle w:val="NormalWeb"/>
        <w:rPr>
          <w:rFonts w:ascii="Arial" w:hAnsi="Arial" w:cs="Arial"/>
        </w:rPr>
      </w:pPr>
      <w:r>
        <w:rPr>
          <w:rFonts w:ascii="Verdana" w:hAnsi="Verdana" w:cs="Arial"/>
          <w:b/>
          <w:bCs/>
          <w:sz w:val="20"/>
          <w:szCs w:val="20"/>
          <w:u w:val="single"/>
        </w:rPr>
        <w:t>FIGURE 1.</w:t>
      </w:r>
      <w:r>
        <w:rPr>
          <w:rFonts w:ascii="Verdana" w:hAnsi="Verdana" w:cs="Arial"/>
          <w:b/>
          <w:bCs/>
          <w:sz w:val="20"/>
          <w:szCs w:val="20"/>
        </w:rPr>
        <w:t xml:space="preserve">  </w:t>
      </w:r>
      <w:hyperlink w:anchor="Fig1" w:history="1">
        <w:r>
          <w:rPr>
            <w:rStyle w:val="Hyperlink"/>
            <w:rFonts w:ascii="Verdana" w:hAnsi="Verdana" w:cs="Arial"/>
            <w:b/>
            <w:bCs/>
            <w:color w:val="000080"/>
            <w:sz w:val="20"/>
            <w:szCs w:val="20"/>
            <w:u w:val="none"/>
          </w:rPr>
          <w:t>DUAL POWER SUPPLY</w:t>
        </w:r>
      </w:hyperlink>
      <w:r>
        <w:rPr>
          <w:rFonts w:ascii="Arial" w:hAnsi="Arial" w:cs="Arial"/>
        </w:rPr>
        <w:br/>
      </w:r>
      <w:r>
        <w:rPr>
          <w:rFonts w:ascii="Verdana" w:hAnsi="Verdana" w:cs="Arial"/>
          <w:b/>
          <w:bCs/>
          <w:color w:val="000000"/>
          <w:sz w:val="20"/>
          <w:szCs w:val="20"/>
          <w:u w:val="single"/>
        </w:rPr>
        <w:t>FIGURE 2.</w:t>
      </w:r>
      <w:r>
        <w:rPr>
          <w:rFonts w:ascii="Verdana" w:hAnsi="Verdana" w:cs="Arial"/>
          <w:b/>
          <w:bCs/>
          <w:color w:val="000000"/>
          <w:sz w:val="20"/>
          <w:szCs w:val="20"/>
        </w:rPr>
        <w:t xml:space="preserve">  </w:t>
      </w:r>
      <w:hyperlink w:anchor="Fig2" w:history="1">
        <w:r>
          <w:rPr>
            <w:rStyle w:val="Hyperlink"/>
            <w:rFonts w:ascii="Verdana" w:hAnsi="Verdana" w:cs="Arial"/>
            <w:b/>
            <w:bCs/>
            <w:sz w:val="20"/>
            <w:szCs w:val="20"/>
          </w:rPr>
          <w:t>Plasma II, II+ &amp; III Input Connector Diagram</w:t>
        </w:r>
      </w:hyperlink>
      <w:r>
        <w:rPr>
          <w:rFonts w:ascii="Arial" w:hAnsi="Arial" w:cs="Arial"/>
          <w:b/>
          <w:bCs/>
        </w:rPr>
        <w:t xml:space="preserve"> </w:t>
      </w:r>
      <w:r>
        <w:rPr>
          <w:rFonts w:ascii="Verdana" w:hAnsi="Verdana" w:cs="Arial"/>
          <w:sz w:val="15"/>
          <w:szCs w:val="15"/>
        </w:rPr>
        <w:br/>
      </w:r>
      <w:r>
        <w:rPr>
          <w:rFonts w:ascii="Verdana" w:hAnsi="Verdana" w:cs="Arial"/>
          <w:b/>
          <w:bCs/>
          <w:sz w:val="20"/>
          <w:szCs w:val="20"/>
          <w:u w:val="single"/>
        </w:rPr>
        <w:t>FIGURE 3.</w:t>
      </w:r>
      <w:r>
        <w:rPr>
          <w:rFonts w:ascii="Verdana" w:hAnsi="Verdana" w:cs="Arial"/>
          <w:b/>
          <w:bCs/>
          <w:color w:val="000000"/>
          <w:sz w:val="20"/>
          <w:szCs w:val="20"/>
        </w:rPr>
        <w:t xml:space="preserve">  </w:t>
      </w:r>
      <w:hyperlink w:anchor="Fig3" w:history="1">
        <w:r>
          <w:rPr>
            <w:rStyle w:val="Hyperlink"/>
            <w:rFonts w:ascii="Verdana" w:hAnsi="Verdana" w:cs="Arial"/>
            <w:b/>
            <w:bCs/>
            <w:sz w:val="20"/>
            <w:szCs w:val="20"/>
          </w:rPr>
          <w:t>Plasma II Plus &amp; III Output Connector Diagram</w:t>
        </w:r>
      </w:hyperlink>
      <w:r>
        <w:rPr>
          <w:rFonts w:ascii="Verdana" w:hAnsi="Verdana" w:cs="Arial"/>
          <w:b/>
          <w:bCs/>
          <w:sz w:val="20"/>
          <w:szCs w:val="20"/>
        </w:rPr>
        <w:br/>
      </w:r>
      <w:r>
        <w:rPr>
          <w:rFonts w:ascii="Verdana" w:hAnsi="Verdana" w:cs="Arial"/>
          <w:b/>
          <w:bCs/>
          <w:sz w:val="20"/>
          <w:szCs w:val="20"/>
          <w:u w:val="single"/>
        </w:rPr>
        <w:t>FIGURE 4.</w:t>
      </w:r>
      <w:r>
        <w:rPr>
          <w:rFonts w:ascii="Verdana" w:hAnsi="Verdana" w:cs="Arial"/>
          <w:b/>
          <w:bCs/>
          <w:sz w:val="20"/>
          <w:szCs w:val="20"/>
        </w:rPr>
        <w:t xml:space="preserve">  </w:t>
      </w:r>
      <w:hyperlink w:anchor="Fig4" w:history="1">
        <w:r>
          <w:rPr>
            <w:rStyle w:val="Hyperlink"/>
            <w:rFonts w:ascii="Verdana" w:hAnsi="Verdana" w:cs="Arial"/>
            <w:b/>
            <w:bCs/>
            <w:sz w:val="20"/>
            <w:szCs w:val="20"/>
          </w:rPr>
          <w:t>Dual Ignition Indicator Lights</w:t>
        </w:r>
      </w:hyperlink>
    </w:p>
    <w:p w14:paraId="55D6253D" w14:textId="77777777" w:rsidR="00073A18" w:rsidRDefault="00073A18">
      <w:pPr>
        <w:pStyle w:val="Heading4"/>
        <w:rPr>
          <w:rFonts w:ascii="Verdana" w:hAnsi="Verdana"/>
          <w:color w:val="auto"/>
        </w:rPr>
      </w:pPr>
      <w:bookmarkStart w:id="1" w:name="s1"/>
      <w:bookmarkEnd w:id="1"/>
      <w:r>
        <w:br w:type="page"/>
      </w:r>
      <w:r>
        <w:rPr>
          <w:rFonts w:ascii="Verdana" w:hAnsi="Verdana"/>
          <w:color w:val="auto"/>
        </w:rPr>
        <w:t xml:space="preserve">Section 1 </w:t>
      </w:r>
      <w:r w:rsidR="00A04DF6">
        <w:rPr>
          <w:rFonts w:ascii="Verdana" w:hAnsi="Verdana"/>
          <w:color w:val="auto"/>
        </w:rPr>
        <w:t>PLASMA SYSTEM PARTS LIST</w:t>
      </w:r>
    </w:p>
    <w:p w14:paraId="135F6A0F" w14:textId="77777777" w:rsidR="00073A18" w:rsidRDefault="00073A18" w:rsidP="00343709">
      <w:pPr>
        <w:pStyle w:val="NormalWeb"/>
        <w:spacing w:after="40" w:afterAutospacing="0"/>
        <w:rPr>
          <w:rFonts w:ascii="Verdana" w:hAnsi="Verdana" w:cs="Arial"/>
          <w:color w:val="000000"/>
          <w:sz w:val="20"/>
          <w:szCs w:val="20"/>
        </w:rPr>
      </w:pPr>
      <w:r>
        <w:rPr>
          <w:rFonts w:ascii="Verdana" w:hAnsi="Verdana" w:cs="Arial"/>
          <w:color w:val="000000"/>
          <w:sz w:val="20"/>
          <w:szCs w:val="20"/>
        </w:rPr>
        <w:t xml:space="preserve">The LSE </w:t>
      </w:r>
      <w:r>
        <w:rPr>
          <w:rFonts w:ascii="Verdana" w:hAnsi="Verdana" w:cs="Arial"/>
          <w:b/>
          <w:bCs/>
          <w:i/>
          <w:iCs/>
          <w:color w:val="000000"/>
          <w:sz w:val="20"/>
          <w:szCs w:val="20"/>
        </w:rPr>
        <w:t xml:space="preserve">PLASMA </w:t>
      </w:r>
      <w:r>
        <w:rPr>
          <w:rFonts w:ascii="Verdana" w:hAnsi="Verdana" w:cs="Arial"/>
          <w:b/>
          <w:bCs/>
          <w:color w:val="000000"/>
          <w:sz w:val="20"/>
          <w:szCs w:val="20"/>
        </w:rPr>
        <w:t>CDI</w:t>
      </w:r>
      <w:r>
        <w:rPr>
          <w:rFonts w:ascii="Verdana" w:hAnsi="Verdana" w:cs="Arial"/>
          <w:color w:val="000000"/>
          <w:sz w:val="20"/>
          <w:szCs w:val="20"/>
        </w:rPr>
        <w:t xml:space="preserve"> Systems</w:t>
      </w:r>
      <w:r>
        <w:rPr>
          <w:rFonts w:ascii="Verdana" w:hAnsi="Verdana" w:cs="Arial"/>
          <w:i/>
          <w:iCs/>
          <w:color w:val="000000"/>
          <w:sz w:val="20"/>
          <w:szCs w:val="20"/>
        </w:rPr>
        <w:t xml:space="preserve"> </w:t>
      </w:r>
      <w:r w:rsidR="000434D0">
        <w:rPr>
          <w:rFonts w:ascii="Verdana" w:hAnsi="Verdana" w:cs="Arial"/>
          <w:color w:val="000000"/>
          <w:sz w:val="20"/>
          <w:szCs w:val="20"/>
        </w:rPr>
        <w:t xml:space="preserve">contain </w:t>
      </w:r>
      <w:r>
        <w:rPr>
          <w:rFonts w:ascii="Verdana" w:hAnsi="Verdana" w:cs="Arial"/>
          <w:color w:val="000000"/>
          <w:sz w:val="20"/>
          <w:szCs w:val="20"/>
        </w:rPr>
        <w:t>the following items</w:t>
      </w:r>
      <w:r w:rsidR="000434D0">
        <w:rPr>
          <w:rFonts w:ascii="Verdana" w:hAnsi="Verdana" w:cs="Arial"/>
          <w:color w:val="000000"/>
          <w:sz w:val="20"/>
          <w:szCs w:val="20"/>
        </w:rPr>
        <w:t>.  Quantities listed are for single systems and quantities marked with an * are for dual systems</w:t>
      </w:r>
      <w:r>
        <w:rPr>
          <w:rFonts w:ascii="Verdana" w:hAnsi="Verdana" w:cs="Arial"/>
          <w:color w:val="000000"/>
          <w:sz w:val="20"/>
          <w:szCs w:val="20"/>
        </w:rPr>
        <w:t xml:space="preserve">.  If any items are missing or damaged, contact LSE </w:t>
      </w:r>
      <w:r>
        <w:rPr>
          <w:rStyle w:val="Emphasis"/>
          <w:rFonts w:ascii="Verdana" w:hAnsi="Verdana" w:cs="Arial"/>
          <w:b/>
          <w:bCs/>
          <w:color w:val="000000"/>
          <w:sz w:val="20"/>
          <w:szCs w:val="20"/>
        </w:rPr>
        <w:t>immediately</w:t>
      </w:r>
      <w:r>
        <w:rPr>
          <w:rFonts w:ascii="Verdana" w:hAnsi="Verdana" w:cs="Arial"/>
          <w:color w:val="000000"/>
          <w:sz w:val="20"/>
          <w:szCs w:val="20"/>
        </w:rPr>
        <w:t>.</w:t>
      </w:r>
    </w:p>
    <w:p w14:paraId="4E746D35" w14:textId="77777777" w:rsidR="00A04DF6" w:rsidRDefault="00A04DF6" w:rsidP="00343709">
      <w:pPr>
        <w:pStyle w:val="NormalWeb"/>
        <w:spacing w:before="40" w:beforeAutospacing="0" w:after="40" w:afterAutospacing="0"/>
        <w:rPr>
          <w:rFonts w:ascii="Arial" w:hAnsi="Arial" w:cs="Arial"/>
        </w:rPr>
      </w:pPr>
      <w:r>
        <w:rPr>
          <w:rFonts w:ascii="Verdana" w:hAnsi="Verdana" w:cs="Arial"/>
          <w:color w:val="000000"/>
          <w:sz w:val="20"/>
          <w:szCs w:val="20"/>
        </w:rPr>
        <w:t>Most connections are pre-assembled at LSE, leaving extra length for your installation.  If any of the wires are too short, return them unused to LSE with exact dimensions for the length you need.  There is no charge for custom wires if the returned wires are unused and returned within 30 days.</w:t>
      </w:r>
    </w:p>
    <w:tbl>
      <w:tblPr>
        <w:tblW w:w="9076" w:type="dxa"/>
        <w:jc w:val="center"/>
        <w:tblCellSpacing w:w="15" w:type="dxa"/>
        <w:tblInd w:w="-105" w:type="dxa"/>
        <w:tblBorders>
          <w:top w:val="outset" w:sz="12" w:space="0" w:color="auto"/>
          <w:left w:val="outset" w:sz="12" w:space="0" w:color="auto"/>
          <w:bottom w:val="outset" w:sz="12" w:space="0" w:color="auto"/>
          <w:right w:val="outset" w:sz="12" w:space="0" w:color="auto"/>
        </w:tblBorders>
        <w:tblCellMar>
          <w:top w:w="60" w:type="dxa"/>
          <w:left w:w="60" w:type="dxa"/>
          <w:bottom w:w="60" w:type="dxa"/>
          <w:right w:w="60" w:type="dxa"/>
        </w:tblCellMar>
        <w:tblLook w:val="0000" w:firstRow="0" w:lastRow="0" w:firstColumn="0" w:lastColumn="0" w:noHBand="0" w:noVBand="0"/>
      </w:tblPr>
      <w:tblGrid>
        <w:gridCol w:w="2995"/>
        <w:gridCol w:w="3022"/>
        <w:gridCol w:w="3059"/>
      </w:tblGrid>
      <w:tr w:rsidR="00AD01C4" w14:paraId="29DC782E" w14:textId="77777777" w:rsidTr="00E97E62">
        <w:trPr>
          <w:trHeight w:val="150"/>
          <w:tblCellSpacing w:w="15" w:type="dxa"/>
          <w:jc w:val="center"/>
        </w:trPr>
        <w:tc>
          <w:tcPr>
            <w:tcW w:w="2950" w:type="dxa"/>
            <w:tcBorders>
              <w:top w:val="outset" w:sz="6" w:space="0" w:color="auto"/>
              <w:left w:val="outset" w:sz="6" w:space="0" w:color="auto"/>
              <w:bottom w:val="outset" w:sz="6" w:space="0" w:color="auto"/>
              <w:right w:val="outset" w:sz="6" w:space="0" w:color="auto"/>
            </w:tcBorders>
            <w:vAlign w:val="center"/>
          </w:tcPr>
          <w:p w14:paraId="638E6717" w14:textId="77777777" w:rsidR="00AD01C4" w:rsidRDefault="00AD01C4">
            <w:pPr>
              <w:pStyle w:val="NormalWeb"/>
              <w:spacing w:line="150" w:lineRule="atLeast"/>
              <w:jc w:val="center"/>
            </w:pPr>
            <w:r>
              <w:rPr>
                <w:rFonts w:ascii="Verdana" w:hAnsi="Verdana"/>
                <w:b/>
                <w:bCs/>
                <w:color w:val="000000"/>
                <w:sz w:val="20"/>
                <w:szCs w:val="20"/>
                <w:u w:val="single"/>
              </w:rPr>
              <w:t>DC MINI Sensor</w:t>
            </w:r>
            <w:r>
              <w:t xml:space="preserve"> </w:t>
            </w:r>
          </w:p>
        </w:tc>
        <w:tc>
          <w:tcPr>
            <w:tcW w:w="2992" w:type="dxa"/>
            <w:tcBorders>
              <w:top w:val="outset" w:sz="6" w:space="0" w:color="auto"/>
              <w:left w:val="outset" w:sz="6" w:space="0" w:color="auto"/>
              <w:bottom w:val="outset" w:sz="6" w:space="0" w:color="auto"/>
              <w:right w:val="outset" w:sz="6" w:space="0" w:color="auto"/>
            </w:tcBorders>
          </w:tcPr>
          <w:p w14:paraId="6915B937" w14:textId="77777777" w:rsidR="00AD01C4" w:rsidRDefault="00AD01C4">
            <w:pPr>
              <w:pStyle w:val="NormalWeb"/>
              <w:spacing w:line="150" w:lineRule="atLeast"/>
              <w:jc w:val="center"/>
            </w:pPr>
            <w:r>
              <w:rPr>
                <w:rFonts w:ascii="Verdana" w:hAnsi="Verdana"/>
                <w:b/>
                <w:bCs/>
                <w:color w:val="000000"/>
                <w:sz w:val="20"/>
                <w:szCs w:val="20"/>
                <w:u w:val="single"/>
              </w:rPr>
              <w:t>CRANK SENSOR</w:t>
            </w:r>
            <w:r>
              <w:t xml:space="preserve"> </w:t>
            </w:r>
          </w:p>
        </w:tc>
        <w:tc>
          <w:tcPr>
            <w:tcW w:w="3014" w:type="dxa"/>
            <w:tcBorders>
              <w:top w:val="outset" w:sz="6" w:space="0" w:color="auto"/>
              <w:left w:val="outset" w:sz="6" w:space="0" w:color="auto"/>
              <w:bottom w:val="outset" w:sz="6" w:space="0" w:color="auto"/>
              <w:right w:val="outset" w:sz="6" w:space="0" w:color="auto"/>
            </w:tcBorders>
            <w:vAlign w:val="center"/>
          </w:tcPr>
          <w:p w14:paraId="016F6759" w14:textId="77777777" w:rsidR="00AD01C4" w:rsidRDefault="00AD01C4" w:rsidP="00C619BB">
            <w:pPr>
              <w:pStyle w:val="NormalWeb"/>
              <w:spacing w:line="150" w:lineRule="atLeast"/>
              <w:jc w:val="center"/>
            </w:pPr>
            <w:r>
              <w:rPr>
                <w:rFonts w:ascii="Verdana" w:hAnsi="Verdana"/>
                <w:b/>
                <w:bCs/>
                <w:color w:val="000000"/>
                <w:sz w:val="20"/>
                <w:szCs w:val="20"/>
                <w:u w:val="single"/>
              </w:rPr>
              <w:t>HALL EFFECT MODULE</w:t>
            </w:r>
            <w:r>
              <w:t xml:space="preserve"> </w:t>
            </w:r>
          </w:p>
        </w:tc>
      </w:tr>
      <w:tr w:rsidR="00AD01C4" w14:paraId="18F89DE9" w14:textId="77777777" w:rsidTr="00E97E62">
        <w:trPr>
          <w:trHeight w:val="6930"/>
          <w:tblCellSpacing w:w="15" w:type="dxa"/>
          <w:jc w:val="center"/>
        </w:trPr>
        <w:tc>
          <w:tcPr>
            <w:tcW w:w="2950" w:type="dxa"/>
            <w:tcBorders>
              <w:top w:val="outset" w:sz="6" w:space="0" w:color="auto"/>
              <w:left w:val="outset" w:sz="6" w:space="0" w:color="auto"/>
              <w:bottom w:val="outset" w:sz="6" w:space="0" w:color="auto"/>
              <w:right w:val="outset" w:sz="6" w:space="0" w:color="auto"/>
            </w:tcBorders>
          </w:tcPr>
          <w:p w14:paraId="09FB550E" w14:textId="77777777" w:rsidR="00AD01C4" w:rsidRDefault="00AD01C4">
            <w:r>
              <w:rPr>
                <w:rFonts w:ascii="Verdana" w:hAnsi="Verdana"/>
                <w:b/>
                <w:bCs/>
                <w:color w:val="000000"/>
                <w:sz w:val="20"/>
                <w:szCs w:val="20"/>
                <w:u w:val="single"/>
              </w:rPr>
              <w:t>4 &amp; 6-cylinder system</w:t>
            </w:r>
            <w:r>
              <w:t xml:space="preserve"> </w:t>
            </w:r>
          </w:p>
          <w:p w14:paraId="09FABEFC" w14:textId="77777777" w:rsidR="00AD01C4" w:rsidRDefault="00F73DA3">
            <w:pPr>
              <w:pStyle w:val="NormalWeb"/>
            </w:pPr>
            <w:r>
              <w:rPr>
                <w:rFonts w:ascii="Verdana" w:hAnsi="Verdana"/>
                <w:color w:val="000000"/>
                <w:sz w:val="20"/>
                <w:szCs w:val="20"/>
              </w:rPr>
              <w:t>PLASMA Installation Manual</w:t>
            </w:r>
          </w:p>
          <w:p w14:paraId="737D90EA" w14:textId="77777777" w:rsidR="00AD01C4" w:rsidRDefault="00AD01C4">
            <w:pPr>
              <w:pStyle w:val="NormalWeb"/>
            </w:pPr>
            <w:r>
              <w:rPr>
                <w:rFonts w:ascii="Verdana" w:hAnsi="Verdana"/>
                <w:color w:val="000000"/>
                <w:sz w:val="20"/>
                <w:szCs w:val="20"/>
              </w:rPr>
              <w:t>1</w:t>
            </w:r>
            <w:r w:rsidR="000434D0">
              <w:rPr>
                <w:rFonts w:ascii="Verdana" w:hAnsi="Verdana"/>
                <w:color w:val="000000"/>
                <w:sz w:val="20"/>
                <w:szCs w:val="20"/>
              </w:rPr>
              <w:t>, 2*:</w:t>
            </w:r>
            <w:r>
              <w:rPr>
                <w:rFonts w:ascii="Verdana" w:hAnsi="Verdana"/>
                <w:color w:val="000000"/>
                <w:sz w:val="20"/>
                <w:szCs w:val="20"/>
              </w:rPr>
              <w:t xml:space="preserve"> PLASMA Ignition Module</w:t>
            </w:r>
          </w:p>
          <w:p w14:paraId="332D4E84" w14:textId="77777777" w:rsidR="00AD01C4" w:rsidRPr="00AD01C4" w:rsidRDefault="000434D0">
            <w:pPr>
              <w:pStyle w:val="NormalWeb"/>
              <w:rPr>
                <w:rFonts w:ascii="Verdana" w:hAnsi="Verdana"/>
                <w:color w:val="000000"/>
                <w:sz w:val="20"/>
                <w:szCs w:val="20"/>
              </w:rPr>
            </w:pPr>
            <w:r>
              <w:rPr>
                <w:rFonts w:ascii="Verdana" w:hAnsi="Verdana"/>
                <w:color w:val="000000"/>
                <w:sz w:val="20"/>
                <w:szCs w:val="20"/>
              </w:rPr>
              <w:t xml:space="preserve">1, 2*: </w:t>
            </w:r>
            <w:r w:rsidR="00AD01C4">
              <w:rPr>
                <w:rFonts w:ascii="Verdana" w:hAnsi="Verdana"/>
                <w:color w:val="000000"/>
                <w:sz w:val="20"/>
                <w:szCs w:val="20"/>
              </w:rPr>
              <w:t xml:space="preserve">DC Mini Sensor </w:t>
            </w:r>
            <w:r w:rsidR="0039136A">
              <w:rPr>
                <w:rFonts w:ascii="Verdana" w:hAnsi="Verdana"/>
                <w:color w:val="000000"/>
                <w:sz w:val="20"/>
                <w:szCs w:val="20"/>
              </w:rPr>
              <w:t xml:space="preserve">with harness </w:t>
            </w:r>
            <w:r w:rsidR="00AD01C4">
              <w:rPr>
                <w:rFonts w:ascii="Verdana" w:hAnsi="Verdana"/>
                <w:color w:val="000000"/>
                <w:sz w:val="20"/>
                <w:szCs w:val="20"/>
              </w:rPr>
              <w:t xml:space="preserve">and </w:t>
            </w:r>
            <w:r w:rsidR="00AD01C4" w:rsidRPr="00AD01C4">
              <w:rPr>
                <w:rFonts w:ascii="Verdana" w:hAnsi="Verdana"/>
                <w:color w:val="000000"/>
                <w:sz w:val="20"/>
                <w:szCs w:val="20"/>
              </w:rPr>
              <w:t>bracket</w:t>
            </w:r>
            <w:r w:rsidR="0089554D">
              <w:rPr>
                <w:rFonts w:ascii="Verdana" w:hAnsi="Verdana"/>
                <w:color w:val="000000"/>
                <w:sz w:val="20"/>
                <w:szCs w:val="20"/>
              </w:rPr>
              <w:t xml:space="preserve"> with hardware</w:t>
            </w:r>
          </w:p>
          <w:p w14:paraId="6C29F697" w14:textId="77777777" w:rsidR="00AD01C4" w:rsidRPr="00AD01C4" w:rsidRDefault="00AD01C4">
            <w:pPr>
              <w:pStyle w:val="NormalWeb"/>
              <w:rPr>
                <w:rFonts w:ascii="Verdana" w:hAnsi="Verdana"/>
                <w:sz w:val="20"/>
                <w:szCs w:val="20"/>
              </w:rPr>
            </w:pPr>
            <w:r w:rsidRPr="00AD01C4">
              <w:rPr>
                <w:rFonts w:ascii="Verdana" w:hAnsi="Verdana"/>
                <w:color w:val="000000"/>
                <w:sz w:val="20"/>
                <w:szCs w:val="20"/>
              </w:rPr>
              <w:t>1</w:t>
            </w:r>
            <w:r w:rsidR="000434D0">
              <w:rPr>
                <w:rFonts w:ascii="Verdana" w:hAnsi="Verdana"/>
                <w:color w:val="000000"/>
                <w:sz w:val="20"/>
                <w:szCs w:val="20"/>
              </w:rPr>
              <w:t>, 1*:</w:t>
            </w:r>
            <w:r w:rsidRPr="00AD01C4">
              <w:rPr>
                <w:rFonts w:ascii="Verdana" w:hAnsi="Verdana"/>
                <w:color w:val="000000"/>
                <w:sz w:val="20"/>
                <w:szCs w:val="20"/>
              </w:rPr>
              <w:t xml:space="preserve"> Magnet Ring</w:t>
            </w:r>
          </w:p>
          <w:p w14:paraId="20E5FA7D" w14:textId="77777777" w:rsidR="00AD01C4" w:rsidRPr="00AD01C4" w:rsidRDefault="00AD01C4">
            <w:pPr>
              <w:pStyle w:val="NormalWeb"/>
              <w:rPr>
                <w:sz w:val="20"/>
                <w:szCs w:val="20"/>
              </w:rPr>
            </w:pPr>
            <w:r w:rsidRPr="00AD01C4">
              <w:rPr>
                <w:rFonts w:ascii="Verdana" w:hAnsi="Verdana"/>
                <w:color w:val="000000"/>
                <w:sz w:val="20"/>
                <w:szCs w:val="20"/>
              </w:rPr>
              <w:t>1</w:t>
            </w:r>
            <w:r w:rsidR="000434D0">
              <w:rPr>
                <w:rFonts w:ascii="Verdana" w:hAnsi="Verdana"/>
                <w:color w:val="000000"/>
                <w:sz w:val="20"/>
                <w:szCs w:val="20"/>
              </w:rPr>
              <w:t>, 2*:</w:t>
            </w:r>
            <w:r>
              <w:rPr>
                <w:rFonts w:ascii="Verdana" w:hAnsi="Verdana"/>
                <w:color w:val="000000"/>
                <w:sz w:val="20"/>
                <w:szCs w:val="20"/>
              </w:rPr>
              <w:t xml:space="preserve"> Mag hole cover </w:t>
            </w:r>
          </w:p>
          <w:p w14:paraId="31C75C29" w14:textId="3E230B65" w:rsidR="00AD01C4" w:rsidRPr="00AD01C4" w:rsidRDefault="00AD01C4">
            <w:pPr>
              <w:pStyle w:val="NormalWeb"/>
              <w:rPr>
                <w:sz w:val="20"/>
                <w:szCs w:val="20"/>
              </w:rPr>
            </w:pPr>
            <w:r w:rsidRPr="00AD01C4">
              <w:rPr>
                <w:rFonts w:ascii="Verdana" w:hAnsi="Verdana"/>
                <w:color w:val="000000"/>
                <w:sz w:val="20"/>
                <w:szCs w:val="20"/>
              </w:rPr>
              <w:t>2</w:t>
            </w:r>
            <w:r w:rsidR="000434D0">
              <w:rPr>
                <w:rFonts w:ascii="Verdana" w:hAnsi="Verdana"/>
                <w:color w:val="000000"/>
                <w:sz w:val="20"/>
                <w:szCs w:val="20"/>
              </w:rPr>
              <w:t>, 4*: D</w:t>
            </w:r>
            <w:r w:rsidRPr="00AD01C4">
              <w:rPr>
                <w:rFonts w:ascii="Verdana" w:hAnsi="Verdana"/>
                <w:color w:val="000000"/>
                <w:sz w:val="20"/>
                <w:szCs w:val="20"/>
              </w:rPr>
              <w:t>ual output ignition coils with mounting bracket</w:t>
            </w:r>
            <w:r>
              <w:rPr>
                <w:rFonts w:ascii="Verdana" w:hAnsi="Verdana"/>
                <w:color w:val="000000"/>
                <w:sz w:val="20"/>
                <w:szCs w:val="20"/>
              </w:rPr>
              <w:t xml:space="preserve"> </w:t>
            </w:r>
            <w:r>
              <w:rPr>
                <w:rFonts w:ascii="Verdana" w:hAnsi="Verdana"/>
                <w:color w:val="000000"/>
                <w:sz w:val="20"/>
                <w:szCs w:val="20"/>
              </w:rPr>
              <w:br/>
              <w:t>(3</w:t>
            </w:r>
            <w:r w:rsidR="000434D0">
              <w:rPr>
                <w:rFonts w:ascii="Verdana" w:hAnsi="Verdana"/>
                <w:color w:val="000000"/>
                <w:sz w:val="20"/>
                <w:szCs w:val="20"/>
              </w:rPr>
              <w:t>, 6*</w:t>
            </w:r>
            <w:r>
              <w:rPr>
                <w:rFonts w:ascii="Verdana" w:hAnsi="Verdana"/>
                <w:color w:val="000000"/>
                <w:sz w:val="20"/>
                <w:szCs w:val="20"/>
              </w:rPr>
              <w:t xml:space="preserve"> / 6-cyl sys)</w:t>
            </w:r>
          </w:p>
          <w:p w14:paraId="48276710" w14:textId="572F4017" w:rsidR="00AD01C4" w:rsidRPr="00AD01C4" w:rsidRDefault="00AD01C4">
            <w:pPr>
              <w:pStyle w:val="NormalWeb"/>
              <w:rPr>
                <w:rFonts w:ascii="Verdana" w:hAnsi="Verdana"/>
                <w:color w:val="000000"/>
                <w:sz w:val="20"/>
                <w:szCs w:val="20"/>
              </w:rPr>
            </w:pPr>
            <w:r>
              <w:rPr>
                <w:rFonts w:ascii="Verdana" w:hAnsi="Verdana"/>
                <w:color w:val="000000"/>
                <w:sz w:val="20"/>
                <w:szCs w:val="20"/>
              </w:rPr>
              <w:t>2</w:t>
            </w:r>
            <w:r w:rsidR="000434D0">
              <w:rPr>
                <w:rFonts w:ascii="Verdana" w:hAnsi="Verdana"/>
                <w:color w:val="000000"/>
                <w:sz w:val="20"/>
                <w:szCs w:val="20"/>
              </w:rPr>
              <w:t>, 4*:</w:t>
            </w:r>
            <w:r>
              <w:rPr>
                <w:rFonts w:ascii="Verdana" w:hAnsi="Verdana"/>
                <w:color w:val="000000"/>
                <w:sz w:val="20"/>
                <w:szCs w:val="20"/>
              </w:rPr>
              <w:t xml:space="preserve"> RG400 primary cables and 4</w:t>
            </w:r>
            <w:r w:rsidR="000434D0">
              <w:rPr>
                <w:rFonts w:ascii="Verdana" w:hAnsi="Verdana"/>
                <w:color w:val="000000"/>
                <w:sz w:val="20"/>
                <w:szCs w:val="20"/>
              </w:rPr>
              <w:t>, 8*</w:t>
            </w:r>
            <w:r>
              <w:rPr>
                <w:rFonts w:ascii="Verdana" w:hAnsi="Verdana"/>
                <w:color w:val="000000"/>
                <w:sz w:val="20"/>
                <w:szCs w:val="20"/>
              </w:rPr>
              <w:t xml:space="preserve"> terminals</w:t>
            </w:r>
            <w:r>
              <w:rPr>
                <w:rFonts w:ascii="Verdana" w:hAnsi="Verdana"/>
                <w:color w:val="000000"/>
                <w:sz w:val="20"/>
                <w:szCs w:val="20"/>
              </w:rPr>
              <w:br/>
              <w:t>(3</w:t>
            </w:r>
            <w:r w:rsidR="000434D0">
              <w:rPr>
                <w:rFonts w:ascii="Verdana" w:hAnsi="Verdana"/>
                <w:color w:val="000000"/>
                <w:sz w:val="20"/>
                <w:szCs w:val="20"/>
              </w:rPr>
              <w:t>, 6*</w:t>
            </w:r>
            <w:r>
              <w:rPr>
                <w:rFonts w:ascii="Verdana" w:hAnsi="Verdana"/>
                <w:color w:val="000000"/>
                <w:sz w:val="20"/>
                <w:szCs w:val="20"/>
              </w:rPr>
              <w:t xml:space="preserve"> cables and 6</w:t>
            </w:r>
            <w:r w:rsidR="000434D0">
              <w:rPr>
                <w:rFonts w:ascii="Verdana" w:hAnsi="Verdana"/>
                <w:color w:val="000000"/>
                <w:sz w:val="20"/>
                <w:szCs w:val="20"/>
              </w:rPr>
              <w:t>, 12*</w:t>
            </w:r>
            <w:r>
              <w:rPr>
                <w:rFonts w:ascii="Verdana" w:hAnsi="Verdana"/>
                <w:color w:val="000000"/>
                <w:sz w:val="20"/>
                <w:szCs w:val="20"/>
              </w:rPr>
              <w:t xml:space="preserve"> </w:t>
            </w:r>
            <w:r w:rsidR="00852791">
              <w:rPr>
                <w:rFonts w:ascii="Verdana" w:hAnsi="Verdana"/>
                <w:color w:val="000000"/>
                <w:sz w:val="20"/>
                <w:szCs w:val="20"/>
              </w:rPr>
              <w:t>terminals</w:t>
            </w:r>
            <w:r>
              <w:rPr>
                <w:rFonts w:ascii="Verdana" w:hAnsi="Verdana"/>
                <w:color w:val="000000"/>
                <w:sz w:val="20"/>
                <w:szCs w:val="20"/>
              </w:rPr>
              <w:t xml:space="preserve">  / 6-cyl sys)</w:t>
            </w:r>
          </w:p>
          <w:p w14:paraId="2AA9A64F" w14:textId="1E3D27AA" w:rsidR="00AD01C4" w:rsidRDefault="00AD01C4">
            <w:pPr>
              <w:pStyle w:val="NormalWeb"/>
            </w:pPr>
            <w:r>
              <w:rPr>
                <w:rFonts w:ascii="Verdana" w:hAnsi="Verdana"/>
                <w:color w:val="000000"/>
                <w:sz w:val="20"/>
                <w:szCs w:val="20"/>
              </w:rPr>
              <w:t>4</w:t>
            </w:r>
            <w:r w:rsidR="000434D0">
              <w:rPr>
                <w:rFonts w:ascii="Verdana" w:hAnsi="Verdana"/>
                <w:color w:val="000000"/>
                <w:sz w:val="20"/>
                <w:szCs w:val="20"/>
              </w:rPr>
              <w:t>, 8*:</w:t>
            </w:r>
            <w:r>
              <w:rPr>
                <w:rFonts w:ascii="Verdana" w:hAnsi="Verdana"/>
                <w:color w:val="000000"/>
                <w:sz w:val="20"/>
                <w:szCs w:val="20"/>
              </w:rPr>
              <w:t xml:space="preserve"> High Tension Ignition Leads</w:t>
            </w:r>
            <w:r>
              <w:rPr>
                <w:rFonts w:ascii="Verdana" w:hAnsi="Verdana"/>
                <w:color w:val="000000"/>
                <w:sz w:val="20"/>
                <w:szCs w:val="20"/>
              </w:rPr>
              <w:br/>
              <w:t>(6</w:t>
            </w:r>
            <w:r w:rsidR="00852791">
              <w:rPr>
                <w:rFonts w:ascii="Verdana" w:hAnsi="Verdana"/>
                <w:color w:val="000000"/>
                <w:sz w:val="20"/>
                <w:szCs w:val="20"/>
              </w:rPr>
              <w:t>, 12*</w:t>
            </w:r>
            <w:r>
              <w:rPr>
                <w:rFonts w:ascii="Verdana" w:hAnsi="Verdana"/>
                <w:color w:val="000000"/>
                <w:sz w:val="20"/>
                <w:szCs w:val="20"/>
              </w:rPr>
              <w:t xml:space="preserve"> / 6-cyl sys)</w:t>
            </w:r>
          </w:p>
          <w:p w14:paraId="495DE1D7" w14:textId="01D6D55B" w:rsidR="00AD01C4" w:rsidRDefault="00AD01C4">
            <w:pPr>
              <w:pStyle w:val="NormalWeb"/>
              <w:rPr>
                <w:rFonts w:ascii="Verdana" w:hAnsi="Verdana"/>
                <w:color w:val="000000"/>
                <w:sz w:val="20"/>
                <w:szCs w:val="20"/>
              </w:rPr>
            </w:pPr>
            <w:r>
              <w:rPr>
                <w:rFonts w:ascii="Verdana" w:hAnsi="Verdana"/>
                <w:color w:val="000000"/>
                <w:sz w:val="20"/>
                <w:szCs w:val="20"/>
              </w:rPr>
              <w:t>4ea</w:t>
            </w:r>
            <w:r w:rsidR="0039136A">
              <w:rPr>
                <w:rFonts w:ascii="Verdana" w:hAnsi="Verdana"/>
                <w:color w:val="000000"/>
                <w:sz w:val="20"/>
                <w:szCs w:val="20"/>
              </w:rPr>
              <w:t>, 8ea</w:t>
            </w:r>
            <w:r w:rsidR="003E0F33">
              <w:rPr>
                <w:rFonts w:ascii="Verdana" w:hAnsi="Verdana"/>
                <w:color w:val="000000"/>
                <w:sz w:val="20"/>
                <w:szCs w:val="20"/>
              </w:rPr>
              <w:t>*:</w:t>
            </w:r>
            <w:r>
              <w:rPr>
                <w:rFonts w:ascii="Verdana" w:hAnsi="Verdana"/>
                <w:color w:val="000000"/>
                <w:sz w:val="20"/>
                <w:szCs w:val="20"/>
              </w:rPr>
              <w:t xml:space="preserve"> Spark Plugs and Inserts with Gaskets</w:t>
            </w:r>
            <w:r>
              <w:rPr>
                <w:rFonts w:ascii="Verdana" w:hAnsi="Verdana"/>
                <w:color w:val="000000"/>
                <w:sz w:val="20"/>
                <w:szCs w:val="20"/>
              </w:rPr>
              <w:br/>
              <w:t>(6ea</w:t>
            </w:r>
            <w:r w:rsidR="0039136A">
              <w:rPr>
                <w:rFonts w:ascii="Verdana" w:hAnsi="Verdana"/>
                <w:color w:val="000000"/>
                <w:sz w:val="20"/>
                <w:szCs w:val="20"/>
              </w:rPr>
              <w:t>, 12ea*</w:t>
            </w:r>
            <w:r w:rsidR="00852791">
              <w:rPr>
                <w:rFonts w:ascii="Verdana" w:hAnsi="Verdana"/>
                <w:color w:val="000000"/>
                <w:sz w:val="20"/>
                <w:szCs w:val="20"/>
              </w:rPr>
              <w:t xml:space="preserve"> / 6-cyl sys</w:t>
            </w:r>
            <w:r>
              <w:rPr>
                <w:rFonts w:ascii="Verdana" w:hAnsi="Verdana"/>
                <w:color w:val="000000"/>
                <w:sz w:val="20"/>
                <w:szCs w:val="20"/>
              </w:rPr>
              <w:t>)</w:t>
            </w:r>
          </w:p>
          <w:p w14:paraId="31ADD756" w14:textId="77777777" w:rsidR="00AD01C4" w:rsidRDefault="00AD01C4">
            <w:pPr>
              <w:pStyle w:val="NormalWeb"/>
              <w:rPr>
                <w:rFonts w:ascii="Verdana" w:hAnsi="Verdana"/>
                <w:color w:val="000000"/>
                <w:sz w:val="20"/>
                <w:szCs w:val="20"/>
              </w:rPr>
            </w:pPr>
            <w:r>
              <w:rPr>
                <w:rFonts w:ascii="Verdana" w:hAnsi="Verdana"/>
                <w:color w:val="000000"/>
                <w:sz w:val="20"/>
                <w:szCs w:val="20"/>
              </w:rPr>
              <w:t>1</w:t>
            </w:r>
            <w:r w:rsidR="000434D0">
              <w:rPr>
                <w:rFonts w:ascii="Verdana" w:hAnsi="Verdana"/>
                <w:color w:val="000000"/>
                <w:sz w:val="20"/>
                <w:szCs w:val="20"/>
              </w:rPr>
              <w:t>, 1* or 2*:</w:t>
            </w:r>
            <w:r>
              <w:rPr>
                <w:rFonts w:ascii="Verdana" w:hAnsi="Verdana"/>
                <w:color w:val="000000"/>
                <w:sz w:val="20"/>
                <w:szCs w:val="20"/>
              </w:rPr>
              <w:t xml:space="preserve"> Tygon Tubing</w:t>
            </w:r>
          </w:p>
          <w:p w14:paraId="752ADD19" w14:textId="77777777" w:rsidR="00191C75" w:rsidRPr="00191C75" w:rsidRDefault="00191C75" w:rsidP="00191C75">
            <w:pPr>
              <w:pStyle w:val="NormalWeb"/>
              <w:rPr>
                <w:rFonts w:ascii="Verdana" w:hAnsi="Verdana"/>
                <w:color w:val="000000"/>
                <w:sz w:val="20"/>
                <w:szCs w:val="20"/>
              </w:rPr>
            </w:pPr>
            <w:r>
              <w:rPr>
                <w:rFonts w:ascii="Verdana" w:hAnsi="Verdana"/>
                <w:color w:val="000000"/>
                <w:sz w:val="20"/>
                <w:szCs w:val="20"/>
              </w:rPr>
              <w:t>1: Output Connector Kit</w:t>
            </w:r>
            <w:r>
              <w:rPr>
                <w:rFonts w:ascii="Verdana" w:hAnsi="Verdana"/>
                <w:color w:val="000000"/>
                <w:sz w:val="20"/>
                <w:szCs w:val="20"/>
              </w:rPr>
              <w:br/>
              <w:t>1*: Dual Output Connector Kit with Interconnect</w:t>
            </w:r>
          </w:p>
        </w:tc>
        <w:tc>
          <w:tcPr>
            <w:tcW w:w="2992" w:type="dxa"/>
            <w:tcBorders>
              <w:top w:val="outset" w:sz="6" w:space="0" w:color="auto"/>
              <w:left w:val="outset" w:sz="6" w:space="0" w:color="auto"/>
              <w:bottom w:val="outset" w:sz="6" w:space="0" w:color="auto"/>
              <w:right w:val="outset" w:sz="6" w:space="0" w:color="auto"/>
            </w:tcBorders>
          </w:tcPr>
          <w:p w14:paraId="087106A4" w14:textId="77777777" w:rsidR="00AD01C4" w:rsidRDefault="00AD01C4">
            <w:r>
              <w:rPr>
                <w:rFonts w:ascii="Verdana" w:hAnsi="Verdana"/>
                <w:b/>
                <w:bCs/>
                <w:color w:val="000000"/>
                <w:sz w:val="20"/>
                <w:szCs w:val="20"/>
                <w:u w:val="single"/>
              </w:rPr>
              <w:t>4 &amp; 6-cylinder system</w:t>
            </w:r>
            <w:r>
              <w:t xml:space="preserve"> </w:t>
            </w:r>
          </w:p>
          <w:p w14:paraId="73186D1C" w14:textId="77777777" w:rsidR="00AD01C4" w:rsidRDefault="00AD01C4">
            <w:pPr>
              <w:pStyle w:val="NormalWeb"/>
            </w:pPr>
            <w:r>
              <w:rPr>
                <w:rFonts w:ascii="Verdana" w:hAnsi="Verdana"/>
                <w:color w:val="000000"/>
                <w:sz w:val="20"/>
                <w:szCs w:val="20"/>
              </w:rPr>
              <w:t xml:space="preserve">PLASMA Installation </w:t>
            </w:r>
            <w:r w:rsidR="00F73DA3">
              <w:rPr>
                <w:rFonts w:ascii="Verdana" w:hAnsi="Verdana"/>
                <w:color w:val="000000"/>
                <w:sz w:val="20"/>
                <w:szCs w:val="20"/>
              </w:rPr>
              <w:t>Manual</w:t>
            </w:r>
          </w:p>
          <w:p w14:paraId="0B1EB978" w14:textId="77777777" w:rsidR="00AD01C4" w:rsidRDefault="00191C75">
            <w:pPr>
              <w:pStyle w:val="NormalWeb"/>
            </w:pPr>
            <w:r>
              <w:rPr>
                <w:rFonts w:ascii="Verdana" w:hAnsi="Verdana"/>
                <w:color w:val="000000"/>
                <w:sz w:val="20"/>
                <w:szCs w:val="20"/>
              </w:rPr>
              <w:t>1, 2*: PLASMA Ignition Module</w:t>
            </w:r>
          </w:p>
          <w:p w14:paraId="34BDF275" w14:textId="77777777" w:rsidR="00AD01C4" w:rsidRDefault="00B04AA4">
            <w:pPr>
              <w:pStyle w:val="NormalWeb"/>
              <w:rPr>
                <w:rFonts w:ascii="Verdana" w:hAnsi="Verdana"/>
                <w:color w:val="000000"/>
                <w:sz w:val="20"/>
                <w:szCs w:val="20"/>
              </w:rPr>
            </w:pPr>
            <w:r>
              <w:rPr>
                <w:rFonts w:ascii="Verdana" w:hAnsi="Verdana"/>
                <w:color w:val="000000"/>
                <w:sz w:val="20"/>
                <w:szCs w:val="20"/>
              </w:rPr>
              <w:t xml:space="preserve">1, 1*: </w:t>
            </w:r>
            <w:r w:rsidR="00AD01C4">
              <w:rPr>
                <w:rFonts w:ascii="Verdana" w:hAnsi="Verdana"/>
                <w:color w:val="000000"/>
                <w:sz w:val="20"/>
                <w:szCs w:val="20"/>
              </w:rPr>
              <w:t>Crank Sensor circuit board and bracket</w:t>
            </w:r>
          </w:p>
          <w:p w14:paraId="760B3F61" w14:textId="77777777" w:rsidR="0039136A" w:rsidRPr="0039136A" w:rsidRDefault="0039136A">
            <w:pPr>
              <w:pStyle w:val="NormalWeb"/>
              <w:rPr>
                <w:rFonts w:ascii="Verdana" w:hAnsi="Verdana"/>
                <w:color w:val="000000"/>
                <w:sz w:val="20"/>
                <w:szCs w:val="20"/>
              </w:rPr>
            </w:pPr>
            <w:r>
              <w:rPr>
                <w:rFonts w:ascii="Verdana" w:hAnsi="Verdana"/>
                <w:color w:val="000000"/>
                <w:sz w:val="20"/>
                <w:szCs w:val="20"/>
              </w:rPr>
              <w:t>1, 2*: Sensor Harness</w:t>
            </w:r>
          </w:p>
          <w:p w14:paraId="288B5404" w14:textId="77777777" w:rsidR="00AD01C4" w:rsidRDefault="00AD01C4">
            <w:pPr>
              <w:pStyle w:val="NormalWeb"/>
            </w:pPr>
            <w:r>
              <w:rPr>
                <w:rFonts w:ascii="Verdana" w:hAnsi="Verdana"/>
                <w:color w:val="000000"/>
                <w:sz w:val="20"/>
                <w:szCs w:val="20"/>
              </w:rPr>
              <w:t>2</w:t>
            </w:r>
            <w:r w:rsidR="0039136A">
              <w:rPr>
                <w:rFonts w:ascii="Verdana" w:hAnsi="Verdana"/>
                <w:color w:val="000000"/>
                <w:sz w:val="20"/>
                <w:szCs w:val="20"/>
              </w:rPr>
              <w:t>, 4*:</w:t>
            </w:r>
            <w:r>
              <w:rPr>
                <w:rFonts w:ascii="Verdana" w:hAnsi="Verdana"/>
                <w:color w:val="000000"/>
                <w:sz w:val="20"/>
                <w:szCs w:val="20"/>
              </w:rPr>
              <w:t xml:space="preserve"> Trigger Magnets </w:t>
            </w:r>
          </w:p>
          <w:p w14:paraId="0422E6F6" w14:textId="77777777" w:rsidR="00AD01C4" w:rsidRDefault="00AD01C4">
            <w:pPr>
              <w:pStyle w:val="NormalWeb"/>
            </w:pPr>
            <w:r>
              <w:rPr>
                <w:rFonts w:ascii="Verdana" w:hAnsi="Verdana"/>
                <w:color w:val="000000"/>
                <w:sz w:val="20"/>
                <w:szCs w:val="20"/>
              </w:rPr>
              <w:t>1</w:t>
            </w:r>
            <w:r w:rsidR="0039136A">
              <w:rPr>
                <w:rFonts w:ascii="Verdana" w:hAnsi="Verdana"/>
                <w:color w:val="000000"/>
                <w:sz w:val="20"/>
                <w:szCs w:val="20"/>
              </w:rPr>
              <w:t>, 2*:</w:t>
            </w:r>
            <w:r>
              <w:rPr>
                <w:rFonts w:ascii="Verdana" w:hAnsi="Verdana"/>
                <w:color w:val="000000"/>
                <w:sz w:val="20"/>
                <w:szCs w:val="20"/>
              </w:rPr>
              <w:t xml:space="preserve"> Mag hole cover</w:t>
            </w:r>
          </w:p>
          <w:p w14:paraId="4A03261C" w14:textId="6178F53C" w:rsidR="0039136A" w:rsidRPr="00AD01C4" w:rsidRDefault="0039136A" w:rsidP="00543765">
            <w:pPr>
              <w:pStyle w:val="NormalWeb"/>
              <w:ind w:right="-51"/>
              <w:rPr>
                <w:sz w:val="20"/>
                <w:szCs w:val="20"/>
              </w:rPr>
            </w:pPr>
            <w:r w:rsidRPr="00AD01C4">
              <w:rPr>
                <w:rFonts w:ascii="Verdana" w:hAnsi="Verdana"/>
                <w:color w:val="000000"/>
                <w:sz w:val="20"/>
                <w:szCs w:val="20"/>
              </w:rPr>
              <w:t>2</w:t>
            </w:r>
            <w:r>
              <w:rPr>
                <w:rFonts w:ascii="Verdana" w:hAnsi="Verdana"/>
                <w:color w:val="000000"/>
                <w:sz w:val="20"/>
                <w:szCs w:val="20"/>
              </w:rPr>
              <w:t>, 4*: D</w:t>
            </w:r>
            <w:r w:rsidRPr="00AD01C4">
              <w:rPr>
                <w:rFonts w:ascii="Verdana" w:hAnsi="Verdana"/>
                <w:color w:val="000000"/>
                <w:sz w:val="20"/>
                <w:szCs w:val="20"/>
              </w:rPr>
              <w:t>ual output ignition coils with mounting bracket</w:t>
            </w:r>
            <w:r>
              <w:rPr>
                <w:rFonts w:ascii="Verdana" w:hAnsi="Verdana"/>
                <w:color w:val="000000"/>
                <w:sz w:val="20"/>
                <w:szCs w:val="20"/>
              </w:rPr>
              <w:t xml:space="preserve"> </w:t>
            </w:r>
            <w:r>
              <w:rPr>
                <w:rFonts w:ascii="Verdana" w:hAnsi="Verdana"/>
                <w:color w:val="000000"/>
                <w:sz w:val="20"/>
                <w:szCs w:val="20"/>
              </w:rPr>
              <w:br/>
              <w:t>(3, 6* / 6-cyl sys)</w:t>
            </w:r>
          </w:p>
          <w:p w14:paraId="75D9E998" w14:textId="52372D88" w:rsidR="0039136A" w:rsidRPr="00AD01C4" w:rsidRDefault="0039136A" w:rsidP="0039136A">
            <w:pPr>
              <w:pStyle w:val="NormalWeb"/>
              <w:rPr>
                <w:rFonts w:ascii="Verdana" w:hAnsi="Verdana"/>
                <w:color w:val="000000"/>
                <w:sz w:val="20"/>
                <w:szCs w:val="20"/>
              </w:rPr>
            </w:pPr>
            <w:r>
              <w:rPr>
                <w:rFonts w:ascii="Verdana" w:hAnsi="Verdana"/>
                <w:color w:val="000000"/>
                <w:sz w:val="20"/>
                <w:szCs w:val="20"/>
              </w:rPr>
              <w:t>2, 4*: RG400 primary cables and 4, 8* terminals</w:t>
            </w:r>
            <w:r>
              <w:rPr>
                <w:rFonts w:ascii="Verdana" w:hAnsi="Verdana"/>
                <w:color w:val="000000"/>
                <w:sz w:val="20"/>
                <w:szCs w:val="20"/>
              </w:rPr>
              <w:br/>
              <w:t xml:space="preserve">(3, 6* cables and 6, 12* </w:t>
            </w:r>
            <w:r w:rsidR="00852791">
              <w:rPr>
                <w:rFonts w:ascii="Verdana" w:hAnsi="Verdana"/>
                <w:color w:val="000000"/>
                <w:sz w:val="20"/>
                <w:szCs w:val="20"/>
              </w:rPr>
              <w:t>terminals</w:t>
            </w:r>
            <w:r>
              <w:rPr>
                <w:rFonts w:ascii="Verdana" w:hAnsi="Verdana"/>
                <w:color w:val="000000"/>
                <w:sz w:val="20"/>
                <w:szCs w:val="20"/>
              </w:rPr>
              <w:t xml:space="preserve">  / 6-cyl sys)</w:t>
            </w:r>
          </w:p>
          <w:p w14:paraId="43E35BDD" w14:textId="29DAA4A8" w:rsidR="00AD01C4" w:rsidRDefault="00AD01C4">
            <w:pPr>
              <w:pStyle w:val="NormalWeb"/>
            </w:pPr>
            <w:r>
              <w:rPr>
                <w:rFonts w:ascii="Verdana" w:hAnsi="Verdana"/>
                <w:color w:val="000000"/>
                <w:sz w:val="20"/>
                <w:szCs w:val="20"/>
              </w:rPr>
              <w:t>4</w:t>
            </w:r>
            <w:r w:rsidR="0039136A">
              <w:rPr>
                <w:rFonts w:ascii="Verdana" w:hAnsi="Verdana"/>
                <w:color w:val="000000"/>
                <w:sz w:val="20"/>
                <w:szCs w:val="20"/>
              </w:rPr>
              <w:t>, 8*:</w:t>
            </w:r>
            <w:r>
              <w:rPr>
                <w:rFonts w:ascii="Verdana" w:hAnsi="Verdana"/>
                <w:color w:val="000000"/>
                <w:sz w:val="20"/>
                <w:szCs w:val="20"/>
              </w:rPr>
              <w:t xml:space="preserve"> High Tension Ignition Leads</w:t>
            </w:r>
            <w:r>
              <w:rPr>
                <w:rFonts w:ascii="Verdana" w:hAnsi="Verdana"/>
                <w:color w:val="000000"/>
                <w:sz w:val="20"/>
                <w:szCs w:val="20"/>
              </w:rPr>
              <w:br/>
              <w:t>(6</w:t>
            </w:r>
            <w:r w:rsidR="0039136A">
              <w:rPr>
                <w:rFonts w:ascii="Verdana" w:hAnsi="Verdana"/>
                <w:color w:val="000000"/>
                <w:sz w:val="20"/>
                <w:szCs w:val="20"/>
              </w:rPr>
              <w:t>, 12*</w:t>
            </w:r>
            <w:r>
              <w:rPr>
                <w:rFonts w:ascii="Verdana" w:hAnsi="Verdana"/>
                <w:color w:val="000000"/>
                <w:sz w:val="20"/>
                <w:szCs w:val="20"/>
              </w:rPr>
              <w:t xml:space="preserve"> / 6-cyl sys)</w:t>
            </w:r>
          </w:p>
          <w:p w14:paraId="0447F9A4" w14:textId="29C3A900" w:rsidR="00AD01C4" w:rsidRDefault="0039136A">
            <w:pPr>
              <w:pStyle w:val="NormalWeb"/>
              <w:rPr>
                <w:rFonts w:ascii="Verdana" w:hAnsi="Verdana"/>
                <w:color w:val="000000"/>
                <w:sz w:val="20"/>
                <w:szCs w:val="20"/>
              </w:rPr>
            </w:pPr>
            <w:r>
              <w:rPr>
                <w:rFonts w:ascii="Verdana" w:hAnsi="Verdana"/>
                <w:color w:val="000000"/>
                <w:sz w:val="20"/>
                <w:szCs w:val="20"/>
              </w:rPr>
              <w:t>4ea, 8ea*:</w:t>
            </w:r>
            <w:r w:rsidR="00AD01C4">
              <w:rPr>
                <w:rFonts w:ascii="Verdana" w:hAnsi="Verdana"/>
                <w:color w:val="000000"/>
                <w:sz w:val="20"/>
                <w:szCs w:val="20"/>
              </w:rPr>
              <w:t xml:space="preserve"> Spark Plugs and Inserts with Gaskets</w:t>
            </w:r>
            <w:r w:rsidR="00AD01C4">
              <w:br/>
            </w:r>
            <w:r w:rsidR="00AD01C4">
              <w:rPr>
                <w:rFonts w:ascii="Verdana" w:hAnsi="Verdana"/>
                <w:color w:val="000000"/>
                <w:sz w:val="20"/>
                <w:szCs w:val="20"/>
              </w:rPr>
              <w:t>(6ea</w:t>
            </w:r>
            <w:r w:rsidR="00312F13">
              <w:rPr>
                <w:rFonts w:ascii="Verdana" w:hAnsi="Verdana"/>
                <w:color w:val="000000"/>
                <w:sz w:val="20"/>
                <w:szCs w:val="20"/>
              </w:rPr>
              <w:t>, 12ea*</w:t>
            </w:r>
            <w:r w:rsidR="00AD01C4">
              <w:rPr>
                <w:rFonts w:ascii="Verdana" w:hAnsi="Verdana"/>
                <w:color w:val="000000"/>
                <w:sz w:val="20"/>
                <w:szCs w:val="20"/>
              </w:rPr>
              <w:t xml:space="preserve"> / 6-cyl sys)</w:t>
            </w:r>
          </w:p>
          <w:p w14:paraId="5840BF93" w14:textId="77777777" w:rsidR="00312F13" w:rsidRDefault="00312F13" w:rsidP="00312F13">
            <w:pPr>
              <w:pStyle w:val="NormalWeb"/>
              <w:rPr>
                <w:rFonts w:ascii="Verdana" w:hAnsi="Verdana"/>
                <w:color w:val="000000"/>
                <w:sz w:val="20"/>
                <w:szCs w:val="20"/>
              </w:rPr>
            </w:pPr>
            <w:r>
              <w:rPr>
                <w:rFonts w:ascii="Verdana" w:hAnsi="Verdana"/>
                <w:color w:val="000000"/>
                <w:sz w:val="20"/>
                <w:szCs w:val="20"/>
              </w:rPr>
              <w:t>1, 1* or 2*: Tygon Tubing</w:t>
            </w:r>
          </w:p>
          <w:p w14:paraId="470250AE" w14:textId="77777777" w:rsidR="00191C75" w:rsidRDefault="00191C75">
            <w:pPr>
              <w:pStyle w:val="NormalWeb"/>
            </w:pPr>
            <w:r>
              <w:rPr>
                <w:rFonts w:ascii="Verdana" w:hAnsi="Verdana"/>
                <w:color w:val="000000"/>
                <w:sz w:val="20"/>
                <w:szCs w:val="20"/>
              </w:rPr>
              <w:t>1: Output Connector Kit</w:t>
            </w:r>
            <w:r>
              <w:rPr>
                <w:rFonts w:ascii="Verdana" w:hAnsi="Verdana"/>
                <w:color w:val="000000"/>
                <w:sz w:val="20"/>
                <w:szCs w:val="20"/>
              </w:rPr>
              <w:br/>
              <w:t>1*: Dual Output Connector Kit with Interconnect</w:t>
            </w:r>
          </w:p>
        </w:tc>
        <w:tc>
          <w:tcPr>
            <w:tcW w:w="3014" w:type="dxa"/>
            <w:tcBorders>
              <w:top w:val="outset" w:sz="6" w:space="0" w:color="auto"/>
              <w:left w:val="outset" w:sz="6" w:space="0" w:color="auto"/>
              <w:bottom w:val="outset" w:sz="6" w:space="0" w:color="auto"/>
              <w:right w:val="outset" w:sz="6" w:space="0" w:color="auto"/>
            </w:tcBorders>
          </w:tcPr>
          <w:p w14:paraId="3EDDFABA" w14:textId="77777777" w:rsidR="00AD01C4" w:rsidRDefault="00AD01C4" w:rsidP="00C619BB">
            <w:r>
              <w:rPr>
                <w:rFonts w:ascii="Verdana" w:hAnsi="Verdana"/>
                <w:b/>
                <w:bCs/>
                <w:color w:val="000000"/>
                <w:sz w:val="20"/>
                <w:szCs w:val="20"/>
                <w:u w:val="single"/>
              </w:rPr>
              <w:t>4-cylinder system</w:t>
            </w:r>
            <w:r>
              <w:t xml:space="preserve"> </w:t>
            </w:r>
          </w:p>
          <w:p w14:paraId="64E89167" w14:textId="77777777" w:rsidR="00AD01C4" w:rsidRDefault="00AD01C4" w:rsidP="00C619BB">
            <w:pPr>
              <w:pStyle w:val="NormalWeb"/>
            </w:pPr>
            <w:r>
              <w:rPr>
                <w:rFonts w:ascii="Verdana" w:hAnsi="Verdana"/>
                <w:color w:val="000000"/>
                <w:sz w:val="20"/>
                <w:szCs w:val="20"/>
              </w:rPr>
              <w:t xml:space="preserve">PLASMA Installation </w:t>
            </w:r>
            <w:r w:rsidR="00F73DA3">
              <w:rPr>
                <w:rFonts w:ascii="Verdana" w:hAnsi="Verdana"/>
                <w:color w:val="000000"/>
                <w:sz w:val="20"/>
                <w:szCs w:val="20"/>
              </w:rPr>
              <w:t>Manual</w:t>
            </w:r>
          </w:p>
          <w:p w14:paraId="491F0278" w14:textId="77777777" w:rsidR="00191C75" w:rsidRDefault="00191C75" w:rsidP="00191C75">
            <w:pPr>
              <w:pStyle w:val="NormalWeb"/>
            </w:pPr>
            <w:r>
              <w:rPr>
                <w:rFonts w:ascii="Verdana" w:hAnsi="Verdana"/>
                <w:color w:val="000000"/>
                <w:sz w:val="20"/>
                <w:szCs w:val="20"/>
              </w:rPr>
              <w:t>1, 2*: PLASMA Ignition Module</w:t>
            </w:r>
          </w:p>
          <w:p w14:paraId="45AE9E91" w14:textId="77777777" w:rsidR="00AD01C4" w:rsidRDefault="00AD01C4" w:rsidP="00C619BB">
            <w:pPr>
              <w:pStyle w:val="NormalWeb"/>
              <w:rPr>
                <w:rFonts w:ascii="Verdana" w:hAnsi="Verdana"/>
                <w:color w:val="000000"/>
                <w:sz w:val="20"/>
                <w:szCs w:val="20"/>
              </w:rPr>
            </w:pPr>
            <w:r>
              <w:rPr>
                <w:rFonts w:ascii="Verdana" w:hAnsi="Verdana"/>
                <w:color w:val="000000"/>
                <w:sz w:val="20"/>
                <w:szCs w:val="20"/>
              </w:rPr>
              <w:t>1</w:t>
            </w:r>
            <w:r w:rsidR="00191C75">
              <w:rPr>
                <w:rFonts w:ascii="Verdana" w:hAnsi="Verdana"/>
                <w:color w:val="000000"/>
                <w:sz w:val="20"/>
                <w:szCs w:val="20"/>
              </w:rPr>
              <w:t>, 2*:</w:t>
            </w:r>
            <w:r>
              <w:rPr>
                <w:rFonts w:ascii="Verdana" w:hAnsi="Verdana"/>
                <w:color w:val="000000"/>
                <w:sz w:val="20"/>
                <w:szCs w:val="20"/>
              </w:rPr>
              <w:t xml:space="preserve"> Hall Effect Sensor Module</w:t>
            </w:r>
          </w:p>
          <w:p w14:paraId="57060CDF" w14:textId="77777777" w:rsidR="0039136A" w:rsidRDefault="0039136A" w:rsidP="00C619BB">
            <w:pPr>
              <w:pStyle w:val="NormalWeb"/>
              <w:rPr>
                <w:rFonts w:ascii="Verdana" w:hAnsi="Verdana"/>
                <w:color w:val="000000"/>
                <w:sz w:val="20"/>
                <w:szCs w:val="20"/>
              </w:rPr>
            </w:pPr>
            <w:r>
              <w:rPr>
                <w:rFonts w:ascii="Verdana" w:hAnsi="Verdana"/>
                <w:color w:val="000000"/>
                <w:sz w:val="20"/>
                <w:szCs w:val="20"/>
              </w:rPr>
              <w:t>1, 2*: Sensor Wiring Harness</w:t>
            </w:r>
          </w:p>
          <w:p w14:paraId="1E28ABF1" w14:textId="77777777" w:rsidR="00AD01C4" w:rsidRDefault="00AD01C4" w:rsidP="00C619BB">
            <w:pPr>
              <w:pStyle w:val="NormalWeb"/>
            </w:pPr>
            <w:r>
              <w:rPr>
                <w:rFonts w:ascii="Verdana" w:hAnsi="Verdana"/>
                <w:color w:val="000000"/>
                <w:sz w:val="20"/>
                <w:szCs w:val="20"/>
              </w:rPr>
              <w:t>1</w:t>
            </w:r>
            <w:r w:rsidR="0039136A">
              <w:rPr>
                <w:rFonts w:ascii="Verdana" w:hAnsi="Verdana"/>
                <w:color w:val="000000"/>
                <w:sz w:val="20"/>
                <w:szCs w:val="20"/>
              </w:rPr>
              <w:t>, 2*:</w:t>
            </w:r>
            <w:r>
              <w:rPr>
                <w:rFonts w:ascii="Verdana" w:hAnsi="Verdana"/>
                <w:color w:val="000000"/>
                <w:sz w:val="20"/>
                <w:szCs w:val="20"/>
              </w:rPr>
              <w:t xml:space="preserve"> Gasket for Hall Effect Sensor Module</w:t>
            </w:r>
          </w:p>
          <w:p w14:paraId="195909BB" w14:textId="77777777" w:rsidR="0039136A" w:rsidRPr="00AD01C4" w:rsidRDefault="0039136A" w:rsidP="0039136A">
            <w:pPr>
              <w:pStyle w:val="NormalWeb"/>
              <w:rPr>
                <w:sz w:val="20"/>
                <w:szCs w:val="20"/>
              </w:rPr>
            </w:pPr>
            <w:r w:rsidRPr="00AD01C4">
              <w:rPr>
                <w:rFonts w:ascii="Verdana" w:hAnsi="Verdana"/>
                <w:color w:val="000000"/>
                <w:sz w:val="20"/>
                <w:szCs w:val="20"/>
              </w:rPr>
              <w:t>2</w:t>
            </w:r>
            <w:r>
              <w:rPr>
                <w:rFonts w:ascii="Verdana" w:hAnsi="Verdana"/>
                <w:color w:val="000000"/>
                <w:sz w:val="20"/>
                <w:szCs w:val="20"/>
              </w:rPr>
              <w:t>, 4*: D</w:t>
            </w:r>
            <w:r w:rsidRPr="00AD01C4">
              <w:rPr>
                <w:rFonts w:ascii="Verdana" w:hAnsi="Verdana"/>
                <w:color w:val="000000"/>
                <w:sz w:val="20"/>
                <w:szCs w:val="20"/>
              </w:rPr>
              <w:t>ual output ignition coils with mounting bracket</w:t>
            </w:r>
            <w:r>
              <w:rPr>
                <w:rFonts w:ascii="Verdana" w:hAnsi="Verdana"/>
                <w:color w:val="000000"/>
                <w:sz w:val="20"/>
                <w:szCs w:val="20"/>
              </w:rPr>
              <w:t xml:space="preserve"> </w:t>
            </w:r>
          </w:p>
          <w:p w14:paraId="07D701DC" w14:textId="72BC740A" w:rsidR="0039136A" w:rsidRPr="00AD01C4" w:rsidRDefault="0039136A" w:rsidP="0039136A">
            <w:pPr>
              <w:pStyle w:val="NormalWeb"/>
              <w:rPr>
                <w:rFonts w:ascii="Verdana" w:hAnsi="Verdana"/>
                <w:color w:val="000000"/>
                <w:sz w:val="20"/>
                <w:szCs w:val="20"/>
              </w:rPr>
            </w:pPr>
            <w:r>
              <w:rPr>
                <w:rFonts w:ascii="Verdana" w:hAnsi="Verdana"/>
                <w:color w:val="000000"/>
                <w:sz w:val="20"/>
                <w:szCs w:val="20"/>
              </w:rPr>
              <w:t>2, 4*: RG400 primary cables and 4, 8* terminals</w:t>
            </w:r>
          </w:p>
          <w:p w14:paraId="5E6F0DDE" w14:textId="77777777" w:rsidR="00AD01C4" w:rsidRDefault="00AD01C4" w:rsidP="00C619BB">
            <w:pPr>
              <w:pStyle w:val="NormalWeb"/>
            </w:pPr>
            <w:r>
              <w:rPr>
                <w:rFonts w:ascii="Verdana" w:hAnsi="Verdana"/>
                <w:color w:val="000000"/>
                <w:sz w:val="20"/>
                <w:szCs w:val="20"/>
              </w:rPr>
              <w:t>4</w:t>
            </w:r>
            <w:r w:rsidR="0039136A">
              <w:rPr>
                <w:rFonts w:ascii="Verdana" w:hAnsi="Verdana"/>
                <w:color w:val="000000"/>
                <w:sz w:val="20"/>
                <w:szCs w:val="20"/>
              </w:rPr>
              <w:t>, 8*</w:t>
            </w:r>
            <w:r>
              <w:rPr>
                <w:rFonts w:ascii="Verdana" w:hAnsi="Verdana"/>
                <w:color w:val="000000"/>
                <w:sz w:val="20"/>
                <w:szCs w:val="20"/>
              </w:rPr>
              <w:t xml:space="preserve"> High Tension Ignition Leads</w:t>
            </w:r>
          </w:p>
          <w:p w14:paraId="6573D949" w14:textId="77777777" w:rsidR="0039136A" w:rsidRDefault="0039136A" w:rsidP="00C619BB">
            <w:pPr>
              <w:pStyle w:val="NormalWeb"/>
              <w:rPr>
                <w:rFonts w:ascii="Verdana" w:hAnsi="Verdana"/>
                <w:color w:val="000000"/>
                <w:sz w:val="20"/>
                <w:szCs w:val="20"/>
              </w:rPr>
            </w:pPr>
            <w:r>
              <w:rPr>
                <w:rFonts w:ascii="Verdana" w:hAnsi="Verdana"/>
                <w:color w:val="000000"/>
                <w:sz w:val="20"/>
                <w:szCs w:val="20"/>
              </w:rPr>
              <w:t xml:space="preserve">4ea, 8ea*: Spark Plugs and Inserts with Gaskets </w:t>
            </w:r>
          </w:p>
          <w:p w14:paraId="2863A4FB" w14:textId="77777777" w:rsidR="0039136A" w:rsidRDefault="0039136A" w:rsidP="0039136A">
            <w:pPr>
              <w:pStyle w:val="NormalWeb"/>
              <w:rPr>
                <w:rFonts w:ascii="Verdana" w:hAnsi="Verdana"/>
                <w:color w:val="000000"/>
                <w:sz w:val="20"/>
                <w:szCs w:val="20"/>
              </w:rPr>
            </w:pPr>
            <w:r>
              <w:rPr>
                <w:rFonts w:ascii="Verdana" w:hAnsi="Verdana"/>
                <w:color w:val="000000"/>
                <w:sz w:val="20"/>
                <w:szCs w:val="20"/>
              </w:rPr>
              <w:t>1, 1* or 2*: Tygon Tubing</w:t>
            </w:r>
          </w:p>
          <w:p w14:paraId="11BCF466" w14:textId="77777777" w:rsidR="00AD01C4" w:rsidRDefault="0039136A" w:rsidP="00C619BB">
            <w:pPr>
              <w:pStyle w:val="NormalWeb"/>
            </w:pPr>
            <w:r>
              <w:rPr>
                <w:rFonts w:ascii="Verdana" w:hAnsi="Verdana"/>
                <w:color w:val="000000"/>
                <w:sz w:val="20"/>
                <w:szCs w:val="20"/>
              </w:rPr>
              <w:t>1: Output Connector Kit</w:t>
            </w:r>
            <w:r>
              <w:rPr>
                <w:rFonts w:ascii="Verdana" w:hAnsi="Verdana"/>
                <w:color w:val="000000"/>
                <w:sz w:val="20"/>
                <w:szCs w:val="20"/>
              </w:rPr>
              <w:br/>
              <w:t>1*: Dual Output Connector Kit with Interconnect</w:t>
            </w:r>
          </w:p>
        </w:tc>
      </w:tr>
    </w:tbl>
    <w:p w14:paraId="14CEB79C" w14:textId="77777777" w:rsidR="00343709" w:rsidRDefault="00343709" w:rsidP="00E26693">
      <w:pPr>
        <w:pStyle w:val="Heading3"/>
        <w:rPr>
          <w:rFonts w:ascii="Verdana" w:hAnsi="Verdana" w:cs="Arial"/>
          <w:color w:val="000000"/>
        </w:rPr>
      </w:pPr>
      <w:bookmarkStart w:id="2" w:name="s2"/>
      <w:bookmarkEnd w:id="2"/>
    </w:p>
    <w:p w14:paraId="5966857B" w14:textId="77777777" w:rsidR="00343709" w:rsidRPr="001A0994" w:rsidRDefault="00343709" w:rsidP="00343709">
      <w:pPr>
        <w:pStyle w:val="Heading3"/>
        <w:rPr>
          <w:rFonts w:ascii="Verdana" w:hAnsi="Verdana" w:cs="Arial"/>
          <w:color w:val="000000"/>
        </w:rPr>
      </w:pPr>
      <w:r>
        <w:rPr>
          <w:rFonts w:ascii="Verdana" w:hAnsi="Verdana" w:cs="Arial"/>
          <w:color w:val="000000"/>
        </w:rPr>
        <w:br w:type="page"/>
        <w:t>Section 2 SYSTEM INSTALLATION</w:t>
      </w:r>
    </w:p>
    <w:p w14:paraId="4D1BA729" w14:textId="77777777" w:rsidR="00343709" w:rsidRDefault="00343709" w:rsidP="00343709">
      <w:pPr>
        <w:pStyle w:val="Heading4"/>
        <w:rPr>
          <w:rFonts w:ascii="Arial" w:hAnsi="Arial" w:cs="Arial"/>
        </w:rPr>
      </w:pPr>
      <w:r>
        <w:rPr>
          <w:rFonts w:ascii="Verdana" w:hAnsi="Verdana" w:cs="Arial"/>
          <w:color w:val="000000"/>
          <w:u w:val="single"/>
        </w:rPr>
        <w:t>2.1 PLASMA CD IGNITION MODULE PLACEMENT</w:t>
      </w:r>
    </w:p>
    <w:p w14:paraId="38E8A3D1" w14:textId="77777777" w:rsidR="00343709" w:rsidRDefault="00343709" w:rsidP="00343709">
      <w:pPr>
        <w:pStyle w:val="NormalWeb"/>
        <w:rPr>
          <w:rFonts w:ascii="Verdana" w:hAnsi="Verdana" w:cs="Arial"/>
          <w:color w:val="000000"/>
          <w:sz w:val="20"/>
          <w:szCs w:val="20"/>
        </w:rPr>
      </w:pPr>
      <w:r>
        <w:rPr>
          <w:rFonts w:ascii="Verdana" w:hAnsi="Verdana" w:cs="Arial"/>
          <w:color w:val="000000"/>
          <w:sz w:val="20"/>
          <w:szCs w:val="20"/>
        </w:rPr>
        <w:t xml:space="preserve">The </w:t>
      </w:r>
      <w:r>
        <w:rPr>
          <w:rFonts w:ascii="Verdana" w:hAnsi="Verdana" w:cs="Arial"/>
          <w:b/>
          <w:bCs/>
          <w:i/>
          <w:iCs/>
          <w:color w:val="000000"/>
          <w:sz w:val="20"/>
          <w:szCs w:val="20"/>
        </w:rPr>
        <w:t xml:space="preserve">PLASMA </w:t>
      </w:r>
      <w:r>
        <w:rPr>
          <w:rFonts w:ascii="Verdana" w:hAnsi="Verdana" w:cs="Arial"/>
          <w:b/>
          <w:bCs/>
          <w:color w:val="000000"/>
          <w:sz w:val="20"/>
          <w:szCs w:val="20"/>
        </w:rPr>
        <w:t>CDI</w:t>
      </w:r>
      <w:r>
        <w:rPr>
          <w:rFonts w:ascii="Verdana" w:hAnsi="Verdana" w:cs="Arial"/>
          <w:color w:val="000000"/>
          <w:sz w:val="20"/>
          <w:szCs w:val="20"/>
        </w:rPr>
        <w:t xml:space="preserve"> module should be mounted in a clean and dry place on the cold side of the firewall.  If space limitations require mounting on the engine side of the firewall, a protective metal cover should be used to protect the module from water/engine cleaning materials and heat.  </w:t>
      </w:r>
      <w:r w:rsidRPr="0012343F">
        <w:rPr>
          <w:rFonts w:ascii="Verdana" w:hAnsi="Verdana" w:cs="Arial"/>
          <w:bCs/>
          <w:color w:val="000000"/>
          <w:sz w:val="20"/>
          <w:szCs w:val="20"/>
        </w:rPr>
        <w:t>Air must be allowed to flow</w:t>
      </w:r>
      <w:r w:rsidRPr="0012343F">
        <w:rPr>
          <w:rFonts w:ascii="Verdana" w:hAnsi="Verdana" w:cs="Arial"/>
          <w:color w:val="000000"/>
          <w:sz w:val="20"/>
          <w:szCs w:val="20"/>
        </w:rPr>
        <w:t xml:space="preserve"> </w:t>
      </w:r>
      <w:r w:rsidRPr="0012343F">
        <w:rPr>
          <w:rFonts w:ascii="Verdana" w:hAnsi="Verdana" w:cs="Arial"/>
          <w:bCs/>
          <w:color w:val="000000"/>
          <w:sz w:val="20"/>
          <w:szCs w:val="20"/>
        </w:rPr>
        <w:t>between the bottom of the module and the mounting surface</w:t>
      </w:r>
      <w:r w:rsidRPr="0012343F">
        <w:rPr>
          <w:rFonts w:ascii="Verdana" w:hAnsi="Verdana" w:cs="Arial"/>
          <w:color w:val="000000"/>
          <w:sz w:val="20"/>
          <w:szCs w:val="20"/>
        </w:rPr>
        <w:t>.  </w:t>
      </w:r>
    </w:p>
    <w:p w14:paraId="4FE14D2F" w14:textId="77777777" w:rsidR="00343709" w:rsidRDefault="00343709" w:rsidP="00343709">
      <w:pPr>
        <w:pStyle w:val="NormalWeb"/>
        <w:rPr>
          <w:rFonts w:ascii="Arial" w:hAnsi="Arial" w:cs="Arial"/>
        </w:rPr>
      </w:pPr>
      <w:r w:rsidRPr="00C62441">
        <w:rPr>
          <w:rFonts w:ascii="Verdana" w:hAnsi="Verdana" w:cs="Arial"/>
          <w:color w:val="000000"/>
          <w:sz w:val="20"/>
          <w:szCs w:val="20"/>
        </w:rPr>
        <w:t xml:space="preserve">On </w:t>
      </w:r>
      <w:r w:rsidRPr="006A7222">
        <w:rPr>
          <w:rFonts w:ascii="Verdana" w:hAnsi="Verdana" w:cs="Arial"/>
          <w:bCs/>
          <w:color w:val="000000"/>
          <w:sz w:val="20"/>
          <w:szCs w:val="20"/>
        </w:rPr>
        <w:t>6-cylinder systems, cooling air can be supplied to the box</w:t>
      </w:r>
      <w:r w:rsidRPr="006A7222">
        <w:rPr>
          <w:rFonts w:ascii="Verdana" w:hAnsi="Verdana" w:cs="Arial"/>
          <w:color w:val="000000"/>
          <w:sz w:val="20"/>
          <w:szCs w:val="20"/>
        </w:rPr>
        <w:t xml:space="preserve"> </w:t>
      </w:r>
      <w:r>
        <w:rPr>
          <w:rFonts w:ascii="Verdana" w:hAnsi="Verdana" w:cs="Arial"/>
          <w:color w:val="000000"/>
          <w:sz w:val="20"/>
          <w:szCs w:val="20"/>
        </w:rPr>
        <w:t xml:space="preserve">via the port on the 15-pin connector side of the ignition module.  For 6-cyl systems that do not have a cooling port, contact LSE for this modification.  (Cooling air is not required on 4-cyl systems.)  </w:t>
      </w:r>
      <w:r w:rsidRPr="00C62441">
        <w:rPr>
          <w:rFonts w:ascii="Verdana" w:hAnsi="Verdana" w:cs="Arial"/>
          <w:b/>
          <w:color w:val="000000"/>
          <w:sz w:val="20"/>
          <w:szCs w:val="20"/>
        </w:rPr>
        <w:t>6-cylinder PLASMA systems sold before 2008 that have not been upgraded to version -8 or -9 must have cooling air supplied.</w:t>
      </w:r>
    </w:p>
    <w:p w14:paraId="115AF020" w14:textId="77777777" w:rsidR="00343709" w:rsidRDefault="00343709" w:rsidP="00343709">
      <w:pPr>
        <w:pStyle w:val="NormalWeb"/>
        <w:rPr>
          <w:rFonts w:ascii="Arial" w:hAnsi="Arial" w:cs="Arial"/>
        </w:rPr>
      </w:pPr>
      <w:r>
        <w:rPr>
          <w:rFonts w:ascii="Verdana" w:hAnsi="Verdana" w:cs="Arial"/>
          <w:b/>
          <w:bCs/>
          <w:color w:val="000000"/>
          <w:u w:val="single"/>
        </w:rPr>
        <w:br/>
        <w:t>2.2 IGNITION COILS</w:t>
      </w:r>
    </w:p>
    <w:p w14:paraId="68BAAC40" w14:textId="12605547" w:rsidR="00343709" w:rsidRDefault="00343709" w:rsidP="00343709">
      <w:pPr>
        <w:pStyle w:val="NormalWeb"/>
        <w:rPr>
          <w:rFonts w:ascii="Verdana" w:hAnsi="Verdana" w:cs="Arial"/>
          <w:color w:val="000000"/>
          <w:sz w:val="20"/>
          <w:szCs w:val="20"/>
        </w:rPr>
      </w:pPr>
      <w:r>
        <w:rPr>
          <w:rFonts w:ascii="Verdana" w:hAnsi="Verdana" w:cs="Arial"/>
          <w:color w:val="000000"/>
          <w:sz w:val="20"/>
          <w:szCs w:val="20"/>
        </w:rPr>
        <w:t xml:space="preserve">Ignition coils are typically mounted on the top center of the engine.  They can also be mounted on the motor mount tubes using </w:t>
      </w:r>
      <w:r w:rsidR="006C1CDE">
        <w:rPr>
          <w:rFonts w:ascii="Verdana" w:hAnsi="Verdana" w:cs="Arial"/>
          <w:color w:val="000000"/>
          <w:sz w:val="20"/>
          <w:szCs w:val="20"/>
        </w:rPr>
        <w:t>Adel</w:t>
      </w:r>
      <w:r>
        <w:rPr>
          <w:rFonts w:ascii="Verdana" w:hAnsi="Verdana" w:cs="Arial"/>
          <w:color w:val="000000"/>
          <w:sz w:val="20"/>
          <w:szCs w:val="20"/>
        </w:rPr>
        <w:t xml:space="preserve"> clamps or on the firewall to a piece of angle aluminum.  Ignition coils should be mounted so that spark plug lead length will be kept to a minimum for maximum spark energy and minimum noise.  It is important that each coil connects to </w:t>
      </w:r>
      <w:r>
        <w:rPr>
          <w:rFonts w:ascii="Verdana" w:hAnsi="Verdana" w:cs="Arial"/>
          <w:b/>
          <w:bCs/>
          <w:color w:val="000000"/>
          <w:sz w:val="20"/>
          <w:szCs w:val="20"/>
        </w:rPr>
        <w:t>opposing</w:t>
      </w:r>
      <w:r>
        <w:rPr>
          <w:rFonts w:ascii="Verdana" w:hAnsi="Verdana" w:cs="Arial"/>
          <w:color w:val="000000"/>
          <w:sz w:val="20"/>
          <w:szCs w:val="20"/>
        </w:rPr>
        <w:t xml:space="preserve"> cylinders, i.e. one coil fires cylinders 1 and 2 and the other coil fires 3 and 4.</w:t>
      </w:r>
    </w:p>
    <w:p w14:paraId="5C6F0F08" w14:textId="77777777" w:rsidR="00343709" w:rsidRDefault="0019554F" w:rsidP="00343709">
      <w:pPr>
        <w:pStyle w:val="NormalWeb"/>
        <w:rPr>
          <w:rFonts w:ascii="Verdana" w:hAnsi="Verdana" w:cs="Arial"/>
          <w:b/>
          <w:bCs/>
          <w:color w:val="000000"/>
          <w:u w:val="single"/>
        </w:rPr>
      </w:pPr>
      <w:r>
        <w:rPr>
          <w:noProof/>
          <w:sz w:val="20"/>
        </w:rPr>
        <w:drawing>
          <wp:anchor distT="0" distB="0" distL="114300" distR="114300" simplePos="0" relativeHeight="251659776" behindDoc="0" locked="0" layoutInCell="1" allowOverlap="1" wp14:anchorId="3A878BB4" wp14:editId="741F584B">
            <wp:simplePos x="0" y="0"/>
            <wp:positionH relativeFrom="column">
              <wp:posOffset>0</wp:posOffset>
            </wp:positionH>
            <wp:positionV relativeFrom="paragraph">
              <wp:posOffset>271780</wp:posOffset>
            </wp:positionV>
            <wp:extent cx="2400300" cy="1624330"/>
            <wp:effectExtent l="0" t="0" r="12700" b="1270"/>
            <wp:wrapSquare wrapText="bothSides"/>
            <wp:docPr id="41" name="Picture 41" descr="CoilConn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oilConnect"/>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2400300" cy="1624330"/>
                    </a:xfrm>
                    <a:prstGeom prst="rect">
                      <a:avLst/>
                    </a:prstGeom>
                    <a:noFill/>
                    <a:ln>
                      <a:noFill/>
                    </a:ln>
                  </pic:spPr>
                </pic:pic>
              </a:graphicData>
            </a:graphic>
            <wp14:sizeRelH relativeFrom="page">
              <wp14:pctWidth>0</wp14:pctWidth>
            </wp14:sizeRelH>
            <wp14:sizeRelV relativeFrom="page">
              <wp14:pctHeight>0</wp14:pctHeight>
            </wp14:sizeRelV>
          </wp:anchor>
        </w:drawing>
      </w:r>
      <w:r w:rsidR="00343709">
        <w:rPr>
          <w:rFonts w:ascii="Verdana" w:hAnsi="Verdana" w:cs="Arial"/>
          <w:b/>
          <w:bCs/>
          <w:color w:val="000000"/>
          <w:u w:val="single"/>
        </w:rPr>
        <w:br/>
        <w:t>2.3  PRIMARY IGNITION WIRES</w:t>
      </w:r>
    </w:p>
    <w:p w14:paraId="2BA08272" w14:textId="081A355E" w:rsidR="00343709" w:rsidRDefault="00343709" w:rsidP="00343709">
      <w:pPr>
        <w:pStyle w:val="NormalWeb"/>
        <w:rPr>
          <w:rFonts w:ascii="Arial" w:hAnsi="Arial" w:cs="Arial"/>
        </w:rPr>
      </w:pPr>
      <w:r>
        <w:rPr>
          <w:rFonts w:ascii="Verdana" w:hAnsi="Verdana" w:cs="Arial"/>
          <w:color w:val="000000"/>
          <w:sz w:val="20"/>
          <w:szCs w:val="20"/>
        </w:rPr>
        <w:t xml:space="preserve">Connect the BNC connector to the Plasma box and route the primary ignition wires (RG400 coax) to the ignition coils.  Make sure that the BNC connector is fully engaged into the over-center position.  Cut the wire to length and connect the center conductor to one ignition coil blade and the shield to the other blade using standard spade terminals.  </w:t>
      </w:r>
      <w:r w:rsidR="00852791">
        <w:rPr>
          <w:rFonts w:ascii="Verdana" w:hAnsi="Verdana" w:cs="Arial"/>
          <w:color w:val="000000"/>
          <w:sz w:val="20"/>
          <w:szCs w:val="20"/>
        </w:rPr>
        <w:t>Leave enough length so that, if necessary, the BNC connector can be switched during the Phasing procedure, Section 5.1.</w:t>
      </w:r>
      <w:r>
        <w:rPr>
          <w:rFonts w:ascii="Verdana" w:hAnsi="Verdana" w:cs="Arial"/>
          <w:color w:val="000000"/>
          <w:sz w:val="20"/>
          <w:szCs w:val="20"/>
        </w:rPr>
        <w:br/>
      </w:r>
      <w:r>
        <w:rPr>
          <w:rFonts w:ascii="Verdana" w:hAnsi="Verdana" w:cs="Arial"/>
          <w:color w:val="000000"/>
          <w:sz w:val="20"/>
          <w:szCs w:val="20"/>
          <w:u w:val="single"/>
        </w:rPr>
        <w:t>Polarity at the coils does not matter.</w:t>
      </w:r>
      <w:r>
        <w:rPr>
          <w:rFonts w:ascii="Verdana" w:hAnsi="Verdana" w:cs="Arial"/>
          <w:color w:val="000000"/>
          <w:sz w:val="20"/>
          <w:szCs w:val="20"/>
        </w:rPr>
        <w:t xml:space="preserve">  </w:t>
      </w:r>
      <w:r>
        <w:rPr>
          <w:rFonts w:ascii="Verdana" w:hAnsi="Verdana" w:cs="Arial"/>
          <w:color w:val="000000"/>
          <w:sz w:val="20"/>
          <w:szCs w:val="20"/>
        </w:rPr>
        <w:br/>
        <w:t>On Plasma III systems, the shield is not a “ground”.</w:t>
      </w:r>
      <w:r>
        <w:rPr>
          <w:rFonts w:ascii="Arial" w:hAnsi="Arial" w:cs="Arial"/>
        </w:rPr>
        <w:t xml:space="preserve">   </w:t>
      </w:r>
    </w:p>
    <w:p w14:paraId="47B90F67" w14:textId="77777777" w:rsidR="00343709" w:rsidRPr="0075335E" w:rsidRDefault="00343709" w:rsidP="00343709">
      <w:pPr>
        <w:pStyle w:val="NormalWeb"/>
        <w:tabs>
          <w:tab w:val="left" w:pos="180"/>
        </w:tabs>
        <w:ind w:left="180"/>
        <w:rPr>
          <w:rFonts w:ascii="Verdana" w:hAnsi="Verdana" w:cs="Arial"/>
          <w:color w:val="auto"/>
          <w:sz w:val="20"/>
          <w:szCs w:val="20"/>
        </w:rPr>
      </w:pPr>
      <w:r>
        <w:rPr>
          <w:rFonts w:ascii="Verdana" w:hAnsi="Verdana" w:cs="Arial"/>
          <w:color w:val="auto"/>
          <w:sz w:val="20"/>
          <w:szCs w:val="20"/>
        </w:rPr>
        <w:t xml:space="preserve">* Refer to the </w:t>
      </w:r>
      <w:r w:rsidRPr="0075335E">
        <w:rPr>
          <w:rFonts w:ascii="Verdana" w:hAnsi="Verdana" w:cs="Arial"/>
          <w:color w:val="auto"/>
          <w:sz w:val="20"/>
          <w:szCs w:val="20"/>
        </w:rPr>
        <w:t xml:space="preserve">PHASING </w:t>
      </w:r>
      <w:r>
        <w:rPr>
          <w:rFonts w:ascii="Verdana" w:hAnsi="Verdana" w:cs="Arial"/>
          <w:color w:val="auto"/>
          <w:sz w:val="20"/>
          <w:szCs w:val="20"/>
        </w:rPr>
        <w:t xml:space="preserve">section 5.1, </w:t>
      </w:r>
      <w:r w:rsidRPr="0075335E">
        <w:rPr>
          <w:rFonts w:ascii="Verdana" w:hAnsi="Verdana" w:cs="Arial"/>
          <w:color w:val="auto"/>
          <w:sz w:val="20"/>
          <w:szCs w:val="20"/>
        </w:rPr>
        <w:t>to determine whi</w:t>
      </w:r>
      <w:r>
        <w:rPr>
          <w:rFonts w:ascii="Verdana" w:hAnsi="Verdana" w:cs="Arial"/>
          <w:color w:val="auto"/>
          <w:sz w:val="20"/>
          <w:szCs w:val="20"/>
        </w:rPr>
        <w:t xml:space="preserve">ch coil is connected to channel </w:t>
      </w:r>
      <w:r w:rsidRPr="0075335E">
        <w:rPr>
          <w:rFonts w:ascii="Verdana" w:hAnsi="Verdana" w:cs="Arial"/>
          <w:color w:val="auto"/>
          <w:sz w:val="20"/>
          <w:szCs w:val="20"/>
        </w:rPr>
        <w:t xml:space="preserve">A, B and C (6-cyl.). </w:t>
      </w:r>
    </w:p>
    <w:p w14:paraId="2190C0E8" w14:textId="77777777" w:rsidR="00343709" w:rsidRDefault="00343709" w:rsidP="00343709">
      <w:pPr>
        <w:pStyle w:val="NormalWeb"/>
        <w:rPr>
          <w:rFonts w:ascii="Verdana" w:hAnsi="Verdana" w:cs="Arial"/>
          <w:b/>
          <w:bCs/>
          <w:color w:val="000000"/>
          <w:u w:val="single"/>
        </w:rPr>
      </w:pPr>
      <w:r>
        <w:rPr>
          <w:rFonts w:ascii="Verdana" w:hAnsi="Verdana" w:cs="Arial"/>
          <w:b/>
          <w:bCs/>
          <w:color w:val="000000"/>
          <w:u w:val="single"/>
        </w:rPr>
        <w:br/>
      </w:r>
    </w:p>
    <w:p w14:paraId="494539A1" w14:textId="77777777" w:rsidR="00343709" w:rsidRPr="00C62441" w:rsidRDefault="00343709" w:rsidP="00343709">
      <w:pPr>
        <w:pStyle w:val="NormalWeb"/>
        <w:rPr>
          <w:rFonts w:ascii="Verdana" w:hAnsi="Verdana" w:cs="Arial"/>
          <w:color w:val="000000"/>
          <w:sz w:val="20"/>
          <w:szCs w:val="20"/>
        </w:rPr>
      </w:pPr>
      <w:r>
        <w:rPr>
          <w:rFonts w:ascii="Verdana" w:hAnsi="Verdana" w:cs="Arial"/>
          <w:b/>
          <w:bCs/>
          <w:color w:val="000000"/>
          <w:u w:val="single"/>
        </w:rPr>
        <w:br w:type="page"/>
        <w:t>2.4 SPARK PLUG ADAPTORS AND SPARK PLUGS</w:t>
      </w:r>
    </w:p>
    <w:p w14:paraId="7FC0BBE9" w14:textId="77777777" w:rsidR="00343709" w:rsidRDefault="00343709" w:rsidP="00343709">
      <w:pPr>
        <w:pStyle w:val="NormalWeb"/>
        <w:numPr>
          <w:ilvl w:val="0"/>
          <w:numId w:val="18"/>
        </w:numPr>
        <w:rPr>
          <w:rFonts w:ascii="Verdana" w:hAnsi="Verdana" w:cs="Arial"/>
          <w:color w:val="000000"/>
          <w:sz w:val="20"/>
          <w:szCs w:val="20"/>
        </w:rPr>
      </w:pPr>
      <w:r>
        <w:rPr>
          <w:rFonts w:ascii="Verdana" w:hAnsi="Verdana" w:cs="Arial"/>
          <w:color w:val="000000"/>
          <w:sz w:val="20"/>
          <w:szCs w:val="20"/>
        </w:rPr>
        <w:t xml:space="preserve">Aircraft engines using 18mm &amp; </w:t>
      </w:r>
      <w:r>
        <w:rPr>
          <w:rFonts w:ascii="Verdana" w:hAnsi="Verdana" w:cs="Arial"/>
          <w:color w:val="000000"/>
          <w:sz w:val="20"/>
          <w:szCs w:val="20"/>
          <w:u w:val="single"/>
        </w:rPr>
        <w:t>½” reach</w:t>
      </w:r>
      <w:r>
        <w:rPr>
          <w:rFonts w:ascii="Verdana" w:hAnsi="Verdana" w:cs="Arial"/>
          <w:color w:val="000000"/>
          <w:sz w:val="20"/>
          <w:szCs w:val="20"/>
        </w:rPr>
        <w:t xml:space="preserve"> spark plugs use adaptors with the same outside thread and a 14mm &amp; </w:t>
      </w:r>
      <w:r w:rsidR="0093485D">
        <w:rPr>
          <w:rFonts w:ascii="Verdana" w:hAnsi="Verdana" w:cs="Arial"/>
          <w:color w:val="000000"/>
          <w:sz w:val="20"/>
          <w:szCs w:val="20"/>
        </w:rPr>
        <w:t xml:space="preserve">¾” </w:t>
      </w:r>
      <w:r>
        <w:rPr>
          <w:rFonts w:ascii="Verdana" w:hAnsi="Verdana" w:cs="Arial"/>
          <w:color w:val="000000"/>
          <w:sz w:val="20"/>
          <w:szCs w:val="20"/>
        </w:rPr>
        <w:t>reach inside thread.</w:t>
      </w:r>
    </w:p>
    <w:p w14:paraId="1FF5E577" w14:textId="77777777" w:rsidR="00343709" w:rsidRDefault="00343709" w:rsidP="00343709">
      <w:pPr>
        <w:pStyle w:val="NormalWeb"/>
        <w:ind w:left="360"/>
        <w:rPr>
          <w:rFonts w:ascii="Verdana" w:hAnsi="Verdana" w:cs="Arial"/>
          <w:color w:val="000000"/>
          <w:sz w:val="20"/>
          <w:szCs w:val="20"/>
        </w:rPr>
      </w:pPr>
      <w:r>
        <w:rPr>
          <w:rFonts w:ascii="Verdana" w:hAnsi="Verdana" w:cs="Arial"/>
          <w:color w:val="000000"/>
          <w:sz w:val="20"/>
          <w:szCs w:val="20"/>
        </w:rPr>
        <w:t>Use LSE high performance HP plugs, Denso spark plugs starting with a W or NGK spark plugs starting with a B in their designation.</w:t>
      </w:r>
    </w:p>
    <w:p w14:paraId="3770B79C" w14:textId="77777777" w:rsidR="00343709" w:rsidRDefault="00343709" w:rsidP="00343709">
      <w:pPr>
        <w:pStyle w:val="NormalWeb"/>
        <w:numPr>
          <w:ilvl w:val="0"/>
          <w:numId w:val="18"/>
        </w:numPr>
        <w:rPr>
          <w:rFonts w:ascii="Verdana" w:hAnsi="Verdana" w:cs="Arial"/>
          <w:color w:val="000000"/>
          <w:sz w:val="20"/>
          <w:szCs w:val="20"/>
        </w:rPr>
      </w:pPr>
      <w:r>
        <w:rPr>
          <w:rFonts w:ascii="Verdana" w:hAnsi="Verdana" w:cs="Arial"/>
          <w:color w:val="000000"/>
          <w:sz w:val="20"/>
          <w:szCs w:val="20"/>
        </w:rPr>
        <w:t xml:space="preserve">Aircraft engines using 18mm &amp; </w:t>
      </w:r>
      <w:r w:rsidRPr="00C40721">
        <w:rPr>
          <w:rFonts w:ascii="Verdana" w:hAnsi="Verdana" w:cs="Arial"/>
          <w:color w:val="000000"/>
          <w:sz w:val="20"/>
          <w:szCs w:val="20"/>
          <w:u w:val="single"/>
        </w:rPr>
        <w:t>7/8”</w:t>
      </w:r>
      <w:r>
        <w:rPr>
          <w:rFonts w:ascii="Verdana" w:hAnsi="Verdana" w:cs="Arial"/>
          <w:color w:val="000000"/>
          <w:sz w:val="20"/>
          <w:szCs w:val="20"/>
          <w:u w:val="single"/>
        </w:rPr>
        <w:t xml:space="preserve"> reach</w:t>
      </w:r>
      <w:r>
        <w:rPr>
          <w:rFonts w:ascii="Verdana" w:hAnsi="Verdana" w:cs="Arial"/>
          <w:color w:val="000000"/>
          <w:sz w:val="20"/>
          <w:szCs w:val="20"/>
        </w:rPr>
        <w:t xml:space="preserve"> spark plugs use one of the following:</w:t>
      </w:r>
    </w:p>
    <w:p w14:paraId="7A40AA0B" w14:textId="77777777" w:rsidR="00343709" w:rsidRDefault="00343709" w:rsidP="00343709">
      <w:pPr>
        <w:pStyle w:val="NormalWeb"/>
        <w:numPr>
          <w:ilvl w:val="1"/>
          <w:numId w:val="18"/>
        </w:numPr>
        <w:rPr>
          <w:rFonts w:ascii="Verdana" w:hAnsi="Verdana" w:cs="Arial"/>
          <w:color w:val="000000"/>
          <w:sz w:val="20"/>
          <w:szCs w:val="20"/>
        </w:rPr>
      </w:pPr>
      <w:r>
        <w:rPr>
          <w:rFonts w:ascii="Verdana" w:hAnsi="Verdana" w:cs="Arial"/>
          <w:color w:val="000000"/>
          <w:sz w:val="20"/>
          <w:szCs w:val="20"/>
        </w:rPr>
        <w:t xml:space="preserve">LSE long reach adaptors with 12mm inside thread for Denso X27GPR-U or X24GPR-U or equivalent 12mm spark plugs.  </w:t>
      </w:r>
      <w:r>
        <w:rPr>
          <w:rFonts w:ascii="Verdana" w:hAnsi="Verdana" w:cs="Arial"/>
          <w:color w:val="000000"/>
          <w:sz w:val="20"/>
          <w:szCs w:val="20"/>
        </w:rPr>
        <w:br/>
      </w:r>
      <w:r>
        <w:rPr>
          <w:rFonts w:ascii="Verdana" w:hAnsi="Verdana" w:cs="Arial"/>
          <w:b/>
          <w:bCs/>
          <w:color w:val="000000"/>
          <w:sz w:val="20"/>
          <w:szCs w:val="20"/>
        </w:rPr>
        <w:t>OR</w:t>
      </w:r>
    </w:p>
    <w:p w14:paraId="1DC8680D" w14:textId="77777777" w:rsidR="00343709" w:rsidRPr="007F7621" w:rsidRDefault="00343709" w:rsidP="00343709">
      <w:pPr>
        <w:pStyle w:val="NormalWeb"/>
        <w:numPr>
          <w:ilvl w:val="1"/>
          <w:numId w:val="18"/>
        </w:numPr>
        <w:rPr>
          <w:rFonts w:ascii="Verdana" w:hAnsi="Verdana" w:cs="Arial"/>
          <w:color w:val="000000"/>
          <w:sz w:val="20"/>
          <w:szCs w:val="20"/>
        </w:rPr>
      </w:pPr>
      <w:r>
        <w:rPr>
          <w:rFonts w:ascii="Verdana" w:hAnsi="Verdana" w:cs="Arial"/>
          <w:color w:val="000000"/>
          <w:sz w:val="20"/>
          <w:szCs w:val="20"/>
        </w:rPr>
        <w:t xml:space="preserve">Optionally, for high performance applications, use LSE HP-LR (long reach) adaptors with 14mm inside thread for high performance HP-LR or </w:t>
      </w:r>
      <w:r w:rsidRPr="00306FB2">
        <w:rPr>
          <w:rFonts w:ascii="Verdana" w:hAnsi="Verdana" w:cs="Arial"/>
          <w:color w:val="000000"/>
          <w:sz w:val="20"/>
          <w:szCs w:val="20"/>
          <w:u w:val="single"/>
        </w:rPr>
        <w:t>IKH</w:t>
      </w:r>
      <w:r>
        <w:rPr>
          <w:rFonts w:ascii="Verdana" w:hAnsi="Verdana" w:cs="Arial"/>
          <w:color w:val="000000"/>
          <w:sz w:val="20"/>
          <w:szCs w:val="20"/>
        </w:rPr>
        <w:t xml:space="preserve"> 14mm spark plugs.</w:t>
      </w:r>
      <w:r>
        <w:rPr>
          <w:rFonts w:ascii="Verdana" w:hAnsi="Verdana" w:cs="Arial"/>
          <w:color w:val="000000"/>
          <w:sz w:val="20"/>
          <w:szCs w:val="20"/>
        </w:rPr>
        <w:br/>
      </w:r>
    </w:p>
    <w:p w14:paraId="2C4C7E89" w14:textId="381ED013" w:rsidR="00343709" w:rsidRDefault="00343709" w:rsidP="00343709">
      <w:pPr>
        <w:pStyle w:val="NormalWeb"/>
        <w:numPr>
          <w:ilvl w:val="0"/>
          <w:numId w:val="18"/>
        </w:numPr>
        <w:rPr>
          <w:rFonts w:ascii="Verdana" w:hAnsi="Verdana" w:cs="Arial"/>
          <w:color w:val="000000"/>
          <w:sz w:val="20"/>
          <w:szCs w:val="20"/>
        </w:rPr>
      </w:pPr>
      <w:r>
        <w:rPr>
          <w:rFonts w:ascii="Verdana" w:hAnsi="Verdana" w:cs="Arial"/>
          <w:color w:val="000000"/>
          <w:sz w:val="20"/>
          <w:szCs w:val="20"/>
        </w:rPr>
        <w:t xml:space="preserve">Install adaptors in cylinder head using the supplied copper washer.  </w:t>
      </w:r>
      <w:r>
        <w:rPr>
          <w:rFonts w:ascii="Verdana" w:hAnsi="Verdana" w:cs="Arial"/>
          <w:color w:val="000000"/>
          <w:sz w:val="20"/>
          <w:szCs w:val="20"/>
        </w:rPr>
        <w:br/>
        <w:t xml:space="preserve">Torque to 35 - 45 </w:t>
      </w:r>
      <w:r w:rsidR="00FC37B2">
        <w:rPr>
          <w:rFonts w:ascii="Verdana" w:hAnsi="Verdana" w:cs="Arial"/>
          <w:color w:val="000000"/>
          <w:sz w:val="20"/>
          <w:szCs w:val="20"/>
        </w:rPr>
        <w:t>ft-lbs</w:t>
      </w:r>
      <w:r>
        <w:rPr>
          <w:rFonts w:ascii="Verdana" w:hAnsi="Verdana" w:cs="Arial"/>
          <w:color w:val="000000"/>
          <w:sz w:val="20"/>
          <w:szCs w:val="20"/>
        </w:rPr>
        <w:t xml:space="preserve"> using anti-seize compound.  </w:t>
      </w:r>
      <w:r>
        <w:rPr>
          <w:rFonts w:ascii="Verdana" w:hAnsi="Verdana" w:cs="Arial"/>
          <w:color w:val="000000"/>
          <w:sz w:val="20"/>
          <w:szCs w:val="20"/>
        </w:rPr>
        <w:br/>
      </w:r>
    </w:p>
    <w:p w14:paraId="0D9F1002" w14:textId="7133B7B5" w:rsidR="00343709" w:rsidRPr="007F7621" w:rsidRDefault="00343709" w:rsidP="00343709">
      <w:pPr>
        <w:pStyle w:val="NormalWeb"/>
        <w:numPr>
          <w:ilvl w:val="0"/>
          <w:numId w:val="18"/>
        </w:numPr>
        <w:rPr>
          <w:rFonts w:ascii="Verdana" w:hAnsi="Verdana" w:cs="Arial"/>
          <w:color w:val="000000"/>
          <w:sz w:val="20"/>
          <w:szCs w:val="20"/>
        </w:rPr>
      </w:pPr>
      <w:r>
        <w:rPr>
          <w:rFonts w:ascii="Verdana" w:hAnsi="Verdana" w:cs="Arial"/>
          <w:color w:val="000000"/>
          <w:sz w:val="20"/>
          <w:szCs w:val="20"/>
        </w:rPr>
        <w:t xml:space="preserve">Install automotive style spark plugs with their washer.  Torque to 20 </w:t>
      </w:r>
      <w:r w:rsidR="00FC37B2">
        <w:rPr>
          <w:rFonts w:ascii="Verdana" w:hAnsi="Verdana" w:cs="Arial"/>
          <w:color w:val="000000"/>
          <w:sz w:val="20"/>
          <w:szCs w:val="20"/>
        </w:rPr>
        <w:t>ft-lbs</w:t>
      </w:r>
      <w:r>
        <w:rPr>
          <w:rFonts w:ascii="Verdana" w:hAnsi="Verdana" w:cs="Arial"/>
          <w:color w:val="000000"/>
          <w:sz w:val="20"/>
          <w:szCs w:val="20"/>
        </w:rPr>
        <w:t xml:space="preserve"> using anti-seize compound.  </w:t>
      </w:r>
    </w:p>
    <w:p w14:paraId="2A35E615" w14:textId="77777777" w:rsidR="00343709" w:rsidRDefault="00343709" w:rsidP="00343709">
      <w:pPr>
        <w:pStyle w:val="NormalWeb"/>
        <w:jc w:val="center"/>
        <w:rPr>
          <w:rFonts w:ascii="Verdana" w:hAnsi="Verdana" w:cs="Arial"/>
          <w:color w:val="000000"/>
          <w:sz w:val="20"/>
          <w:szCs w:val="20"/>
        </w:rPr>
      </w:pPr>
      <w:r>
        <w:rPr>
          <w:rFonts w:ascii="Verdana" w:hAnsi="Verdana" w:cs="Arial"/>
          <w:color w:val="000000"/>
          <w:sz w:val="20"/>
          <w:szCs w:val="20"/>
        </w:rPr>
        <w:t>* WARNING- DO NOT USE SHORT REACH ADAPTERS IN ENGINES THAT USE LONG REACH AIRCRAFT PLUGS OR VICE VERSA.</w:t>
      </w:r>
      <w:r w:rsidR="001923EC">
        <w:rPr>
          <w:rFonts w:ascii="Verdana" w:hAnsi="Verdana" w:cs="Arial"/>
          <w:color w:val="000000"/>
          <w:sz w:val="20"/>
          <w:szCs w:val="20"/>
        </w:rPr>
        <w:br/>
      </w:r>
    </w:p>
    <w:p w14:paraId="70C886CC" w14:textId="77777777" w:rsidR="001923EC" w:rsidRPr="001923EC" w:rsidRDefault="001923EC" w:rsidP="00343709">
      <w:pPr>
        <w:pStyle w:val="NormalWeb"/>
        <w:rPr>
          <w:rFonts w:ascii="Verdana" w:hAnsi="Verdana" w:cs="Arial"/>
          <w:b/>
          <w:color w:val="000000"/>
          <w:sz w:val="20"/>
          <w:szCs w:val="20"/>
          <w:u w:val="single"/>
        </w:rPr>
      </w:pPr>
      <w:r w:rsidRPr="001923EC">
        <w:rPr>
          <w:rFonts w:ascii="Verdana" w:hAnsi="Verdana" w:cs="Arial"/>
          <w:b/>
          <w:color w:val="000000"/>
          <w:sz w:val="20"/>
          <w:szCs w:val="20"/>
          <w:u w:val="single"/>
        </w:rPr>
        <w:t>LSE Spark Plug Gap Specifications</w:t>
      </w:r>
    </w:p>
    <w:p w14:paraId="57E831C6" w14:textId="77777777" w:rsidR="00343709" w:rsidRDefault="00343709" w:rsidP="00343709">
      <w:pPr>
        <w:pStyle w:val="NormalWeb"/>
        <w:rPr>
          <w:rFonts w:ascii="Verdana" w:hAnsi="Verdana" w:cs="Arial"/>
          <w:color w:val="000000"/>
          <w:sz w:val="20"/>
          <w:szCs w:val="20"/>
        </w:rPr>
      </w:pPr>
      <w:r>
        <w:rPr>
          <w:rFonts w:ascii="Verdana" w:hAnsi="Verdana" w:cs="Arial"/>
          <w:color w:val="000000"/>
          <w:sz w:val="20"/>
          <w:szCs w:val="20"/>
        </w:rPr>
        <w:t xml:space="preserve">Engines normally timed at 25 degrees BTDC: </w:t>
      </w:r>
      <w:r>
        <w:rPr>
          <w:rFonts w:ascii="Verdana" w:hAnsi="Verdana" w:cs="Arial"/>
          <w:color w:val="000000"/>
          <w:sz w:val="20"/>
          <w:szCs w:val="20"/>
        </w:rPr>
        <w:br/>
        <w:t>These are typically engines with compression ratios less than 8.7:1. Gap spark plugs fired by the CDI to .032", max wear limit is .040".</w:t>
      </w:r>
    </w:p>
    <w:p w14:paraId="01CA67E7" w14:textId="77777777" w:rsidR="00343709" w:rsidRDefault="00343709" w:rsidP="00343709">
      <w:pPr>
        <w:pStyle w:val="NormalWeb"/>
        <w:rPr>
          <w:rFonts w:ascii="Verdana" w:hAnsi="Verdana" w:cs="Arial"/>
          <w:color w:val="000000"/>
          <w:sz w:val="20"/>
          <w:szCs w:val="20"/>
        </w:rPr>
      </w:pPr>
      <w:r>
        <w:rPr>
          <w:rFonts w:ascii="Verdana" w:hAnsi="Verdana" w:cs="Arial"/>
          <w:color w:val="000000"/>
          <w:sz w:val="20"/>
          <w:szCs w:val="20"/>
        </w:rPr>
        <w:t>Engines normally timed at 20 degrees BTDC:</w:t>
      </w:r>
      <w:r>
        <w:rPr>
          <w:rFonts w:ascii="Verdana" w:hAnsi="Verdana" w:cs="Arial"/>
          <w:color w:val="000000"/>
          <w:sz w:val="20"/>
          <w:szCs w:val="20"/>
        </w:rPr>
        <w:br/>
        <w:t xml:space="preserve">These are usually engines with compression ratios of 8.7:1 or higher. Gap spark plugs fired by the CDI to  .026", max wear limit is .035".  </w:t>
      </w:r>
      <w:r>
        <w:rPr>
          <w:rFonts w:ascii="Verdana" w:hAnsi="Verdana" w:cs="Arial"/>
          <w:color w:val="000000"/>
          <w:sz w:val="20"/>
          <w:szCs w:val="20"/>
        </w:rPr>
        <w:br/>
      </w:r>
      <w:r>
        <w:rPr>
          <w:rFonts w:ascii="Verdana" w:hAnsi="Verdana" w:cs="Arial"/>
          <w:color w:val="000000"/>
          <w:sz w:val="20"/>
          <w:szCs w:val="20"/>
        </w:rPr>
        <w:br/>
        <w:t xml:space="preserve">Turbo / Supercharged engines: </w:t>
      </w:r>
      <w:r>
        <w:rPr>
          <w:rFonts w:ascii="Verdana" w:hAnsi="Verdana" w:cs="Arial"/>
          <w:color w:val="000000"/>
          <w:sz w:val="20"/>
          <w:szCs w:val="20"/>
        </w:rPr>
        <w:br/>
        <w:t xml:space="preserve">Gap the spark plugs fired by the CDI to .026”, max wear limit is .035”. </w:t>
      </w:r>
    </w:p>
    <w:p w14:paraId="4D00BCC5" w14:textId="77777777" w:rsidR="00343709" w:rsidRDefault="00343709" w:rsidP="00343709">
      <w:pPr>
        <w:pStyle w:val="NormalWeb"/>
        <w:rPr>
          <w:rFonts w:ascii="Verdana" w:hAnsi="Verdana" w:cs="Arial"/>
          <w:color w:val="000000"/>
          <w:sz w:val="20"/>
          <w:szCs w:val="20"/>
        </w:rPr>
      </w:pPr>
      <w:r>
        <w:rPr>
          <w:rFonts w:ascii="Verdana" w:hAnsi="Verdana" w:cs="Arial"/>
          <w:color w:val="000000"/>
          <w:sz w:val="20"/>
          <w:szCs w:val="20"/>
        </w:rPr>
        <w:t xml:space="preserve">Turbo Normalized engines: </w:t>
      </w:r>
      <w:r>
        <w:rPr>
          <w:rFonts w:ascii="Verdana" w:hAnsi="Verdana" w:cs="Arial"/>
          <w:color w:val="000000"/>
          <w:sz w:val="20"/>
          <w:szCs w:val="20"/>
        </w:rPr>
        <w:br/>
        <w:t xml:space="preserve">Gap the spark plugs fired by the CDI according to the compression ratio.  </w:t>
      </w:r>
    </w:p>
    <w:p w14:paraId="7210ADF9" w14:textId="77777777" w:rsidR="00E831B8" w:rsidRDefault="00E831B8" w:rsidP="00343709">
      <w:pPr>
        <w:pStyle w:val="NormalWeb"/>
        <w:rPr>
          <w:rFonts w:ascii="Verdana" w:hAnsi="Verdana" w:cs="Arial"/>
          <w:bCs/>
          <w:color w:val="000000"/>
          <w:sz w:val="20"/>
          <w:szCs w:val="20"/>
        </w:rPr>
      </w:pPr>
    </w:p>
    <w:p w14:paraId="33B73486" w14:textId="77777777" w:rsidR="00E831B8" w:rsidRDefault="00E831B8" w:rsidP="00343709">
      <w:pPr>
        <w:pStyle w:val="NormalWeb"/>
        <w:rPr>
          <w:rFonts w:ascii="Verdana" w:hAnsi="Verdana" w:cs="Arial"/>
          <w:bCs/>
          <w:color w:val="000000"/>
          <w:sz w:val="20"/>
          <w:szCs w:val="20"/>
        </w:rPr>
      </w:pPr>
      <w:r>
        <w:rPr>
          <w:rFonts w:ascii="Verdana" w:hAnsi="Verdana" w:cs="Arial"/>
          <w:bCs/>
          <w:color w:val="000000"/>
          <w:sz w:val="20"/>
          <w:szCs w:val="20"/>
        </w:rPr>
        <w:t xml:space="preserve">Standard nickel electrode plugs should last 200 – 400 hours depending on use.  It may be necessary to re-adjust the electrode gap at every 100 hour inspection.  </w:t>
      </w:r>
    </w:p>
    <w:p w14:paraId="30569FB8" w14:textId="63523743" w:rsidR="00343709" w:rsidRDefault="00E831B8" w:rsidP="00343709">
      <w:pPr>
        <w:pStyle w:val="NormalWeb"/>
        <w:rPr>
          <w:rFonts w:ascii="Verdana" w:hAnsi="Verdana" w:cs="Arial"/>
          <w:b/>
          <w:bCs/>
          <w:color w:val="000000"/>
          <w:u w:val="single"/>
        </w:rPr>
      </w:pPr>
      <w:r>
        <w:rPr>
          <w:rFonts w:ascii="Verdana" w:hAnsi="Verdana" w:cs="Arial"/>
          <w:bCs/>
          <w:color w:val="000000"/>
          <w:sz w:val="20"/>
          <w:szCs w:val="20"/>
        </w:rPr>
        <w:t>Iridium spark plugs should last 300 – 600 hours but also need to have the electrode gap checked and possibly re-adjusted at normal inspection periods.</w:t>
      </w:r>
      <w:r w:rsidR="00343709">
        <w:rPr>
          <w:rFonts w:ascii="Verdana" w:hAnsi="Verdana" w:cs="Arial"/>
          <w:b/>
          <w:bCs/>
          <w:color w:val="000000"/>
          <w:u w:val="single"/>
        </w:rPr>
        <w:br w:type="page"/>
        <w:t>2.5  HIGH TENSION LEADS</w:t>
      </w:r>
    </w:p>
    <w:p w14:paraId="063A31A2" w14:textId="4BFC340D" w:rsidR="00343709" w:rsidRDefault="00343709" w:rsidP="00343709">
      <w:pPr>
        <w:pStyle w:val="NormalWeb"/>
        <w:rPr>
          <w:rFonts w:ascii="Verdana" w:hAnsi="Verdana" w:cs="Arial"/>
          <w:color w:val="000000"/>
          <w:sz w:val="20"/>
          <w:szCs w:val="20"/>
        </w:rPr>
      </w:pPr>
      <w:r>
        <w:rPr>
          <w:rFonts w:ascii="Verdana" w:hAnsi="Verdana" w:cs="Arial"/>
          <w:color w:val="000000"/>
          <w:sz w:val="20"/>
          <w:szCs w:val="20"/>
        </w:rPr>
        <w:t xml:space="preserve">The high tension leads supplied in the kit </w:t>
      </w:r>
      <w:r>
        <w:rPr>
          <w:rFonts w:ascii="Verdana" w:hAnsi="Verdana" w:cs="Arial"/>
          <w:b/>
          <w:bCs/>
          <w:color w:val="000000"/>
          <w:sz w:val="20"/>
          <w:szCs w:val="20"/>
        </w:rPr>
        <w:t>must</w:t>
      </w:r>
      <w:r>
        <w:rPr>
          <w:rFonts w:ascii="Verdana" w:hAnsi="Verdana" w:cs="Arial"/>
          <w:color w:val="000000"/>
          <w:sz w:val="20"/>
          <w:szCs w:val="20"/>
        </w:rPr>
        <w:t xml:space="preserve"> be used with the </w:t>
      </w:r>
      <w:r>
        <w:rPr>
          <w:rFonts w:ascii="Verdana" w:hAnsi="Verdana" w:cs="Arial"/>
          <w:b/>
          <w:bCs/>
          <w:i/>
          <w:iCs/>
          <w:color w:val="000000"/>
          <w:sz w:val="20"/>
          <w:szCs w:val="20"/>
        </w:rPr>
        <w:t xml:space="preserve">PLASMA </w:t>
      </w:r>
      <w:r>
        <w:rPr>
          <w:rFonts w:ascii="Verdana" w:hAnsi="Verdana" w:cs="Arial"/>
          <w:b/>
          <w:bCs/>
          <w:color w:val="000000"/>
          <w:sz w:val="20"/>
          <w:szCs w:val="20"/>
        </w:rPr>
        <w:t>CDI</w:t>
      </w:r>
      <w:r w:rsidR="00E831B8">
        <w:rPr>
          <w:rFonts w:ascii="Verdana" w:hAnsi="Verdana" w:cs="Arial"/>
          <w:color w:val="000000"/>
          <w:sz w:val="20"/>
          <w:szCs w:val="20"/>
        </w:rPr>
        <w:t xml:space="preserve"> systems since the</w:t>
      </w:r>
      <w:r>
        <w:rPr>
          <w:rFonts w:ascii="Verdana" w:hAnsi="Verdana" w:cs="Arial"/>
          <w:color w:val="000000"/>
          <w:sz w:val="20"/>
          <w:szCs w:val="20"/>
        </w:rPr>
        <w:t xml:space="preserve"> spark energy is far too great to be used with any shielded aircraft leads or high resistance automotive wires.  The two high-tension leads from each coil connect to spark plugs on opposite sides of the crankshaft.  That means one coil fires cylinders 1 and 2 and the other coil fires 3 and 4.  A third ignition coil fires cylinders 5 and 6 on 6-cyl systems.</w:t>
      </w:r>
    </w:p>
    <w:p w14:paraId="018EDAE3" w14:textId="3650968F" w:rsidR="00343709" w:rsidRDefault="006A2C82" w:rsidP="00343709">
      <w:pPr>
        <w:pStyle w:val="NormalWeb"/>
        <w:rPr>
          <w:rFonts w:ascii="Verdana" w:hAnsi="Verdana" w:cs="Arial"/>
          <w:b/>
          <w:bCs/>
          <w:color w:val="000000"/>
          <w:u w:val="single"/>
        </w:rPr>
      </w:pPr>
      <w:r>
        <w:rPr>
          <w:rFonts w:ascii="Verdana" w:hAnsi="Verdana" w:cs="Arial"/>
          <w:color w:val="000000"/>
          <w:sz w:val="20"/>
          <w:szCs w:val="20"/>
        </w:rPr>
        <w:t xml:space="preserve">The spark plug wires supplied in the </w:t>
      </w:r>
      <w:r w:rsidRPr="00D4385C">
        <w:rPr>
          <w:rFonts w:ascii="Verdana" w:hAnsi="Verdana" w:cs="Arial"/>
          <w:bCs/>
          <w:i/>
          <w:iCs/>
          <w:color w:val="000000"/>
          <w:sz w:val="20"/>
          <w:szCs w:val="20"/>
        </w:rPr>
        <w:t>PLASMA</w:t>
      </w:r>
      <w:r w:rsidRPr="00D4385C">
        <w:rPr>
          <w:rFonts w:ascii="Verdana" w:hAnsi="Verdana" w:cs="Arial"/>
          <w:bCs/>
          <w:color w:val="000000"/>
          <w:sz w:val="20"/>
          <w:szCs w:val="20"/>
        </w:rPr>
        <w:t xml:space="preserve"> CDI</w:t>
      </w:r>
      <w:r>
        <w:rPr>
          <w:rFonts w:ascii="Verdana" w:hAnsi="Verdana" w:cs="Arial"/>
          <w:color w:val="000000"/>
          <w:sz w:val="20"/>
          <w:szCs w:val="20"/>
        </w:rPr>
        <w:t xml:space="preserve"> System kit are high quality ignition leads designed to transmit spark energy efficiently and to suppress ignition noise.  Additionally, it is necessary to use resistor spark plugs, also supplied in the kit, to suppress ignition noise. When these wires and plugs are used, they usually do not need shielding.  High-tension leads should be kept as short as possible.  ADF and Strikefinder use may call for additional shielding.</w:t>
      </w:r>
    </w:p>
    <w:p w14:paraId="00BA90A2" w14:textId="77777777" w:rsidR="00343709" w:rsidRDefault="00343709" w:rsidP="00343709">
      <w:pPr>
        <w:spacing w:before="100" w:beforeAutospacing="1" w:after="100" w:afterAutospacing="1"/>
        <w:rPr>
          <w:rFonts w:ascii="Verdana" w:hAnsi="Verdana" w:cs="Arial"/>
          <w:color w:val="000000"/>
          <w:sz w:val="20"/>
        </w:rPr>
      </w:pPr>
    </w:p>
    <w:p w14:paraId="104B35CD" w14:textId="5F371E97" w:rsidR="00343709" w:rsidRDefault="006A2C82" w:rsidP="00343709">
      <w:pPr>
        <w:pStyle w:val="NormalWeb"/>
        <w:rPr>
          <w:rFonts w:ascii="Arial" w:hAnsi="Arial" w:cs="Arial"/>
        </w:rPr>
      </w:pPr>
      <w:r>
        <w:rPr>
          <w:rFonts w:ascii="Verdana" w:hAnsi="Verdana" w:cs="Arial"/>
          <w:b/>
          <w:bCs/>
          <w:color w:val="000000"/>
          <w:u w:val="single"/>
        </w:rPr>
        <w:t>2.6</w:t>
      </w:r>
      <w:r w:rsidR="00343709">
        <w:rPr>
          <w:rFonts w:ascii="Verdana" w:hAnsi="Verdana" w:cs="Arial"/>
          <w:b/>
          <w:bCs/>
          <w:color w:val="000000"/>
          <w:u w:val="single"/>
        </w:rPr>
        <w:t xml:space="preserve"> POWER SUPPLY</w:t>
      </w:r>
      <w:r w:rsidR="00343709">
        <w:rPr>
          <w:rFonts w:ascii="Arial" w:hAnsi="Arial" w:cs="Arial"/>
        </w:rPr>
        <w:t xml:space="preserve"> </w:t>
      </w:r>
    </w:p>
    <w:p w14:paraId="305BADA0" w14:textId="77777777" w:rsidR="00343709" w:rsidRDefault="00343709" w:rsidP="00343709">
      <w:pPr>
        <w:pStyle w:val="NormalWeb"/>
        <w:rPr>
          <w:rFonts w:ascii="Verdana" w:hAnsi="Verdana"/>
          <w:b/>
          <w:bCs/>
          <w:color w:val="auto"/>
          <w:sz w:val="20"/>
        </w:rPr>
      </w:pPr>
      <w:r>
        <w:rPr>
          <w:color w:val="auto"/>
          <w:sz w:val="12"/>
        </w:rPr>
        <w:br/>
      </w:r>
      <w:r w:rsidR="0019554F">
        <w:rPr>
          <w:noProof/>
          <w:color w:val="auto"/>
        </w:rPr>
        <w:drawing>
          <wp:inline distT="0" distB="0" distL="0" distR="0" wp14:anchorId="1AA2ED5C" wp14:editId="4F13E577">
            <wp:extent cx="5080000" cy="2159000"/>
            <wp:effectExtent l="0" t="0" r="0" b="0"/>
            <wp:docPr id="4" name="Picture 4" descr="PowerSupplyConn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owerSupplyConnection"/>
                    <pic:cNvPicPr>
                      <a:picLocks noChangeAspect="1" noChangeArrowheads="1"/>
                    </pic:cNvPicPr>
                  </pic:nvPicPr>
                  <pic:blipFill>
                    <a:blip r:embed="rId14">
                      <a:extLst>
                        <a:ext uri="{28A0092B-C50C-407E-A947-70E740481C1C}">
                          <a14:useLocalDpi xmlns:a14="http://schemas.microsoft.com/office/drawing/2010/main"/>
                        </a:ext>
                      </a:extLst>
                    </a:blip>
                    <a:srcRect/>
                    <a:stretch>
                      <a:fillRect/>
                    </a:stretch>
                  </pic:blipFill>
                  <pic:spPr bwMode="auto">
                    <a:xfrm>
                      <a:off x="0" y="0"/>
                      <a:ext cx="5080000" cy="2159000"/>
                    </a:xfrm>
                    <a:prstGeom prst="rect">
                      <a:avLst/>
                    </a:prstGeom>
                    <a:noFill/>
                    <a:ln>
                      <a:noFill/>
                    </a:ln>
                  </pic:spPr>
                </pic:pic>
              </a:graphicData>
            </a:graphic>
          </wp:inline>
        </w:drawing>
      </w:r>
      <w:r>
        <w:rPr>
          <w:color w:val="auto"/>
        </w:rPr>
        <w:br/>
      </w:r>
      <w:r>
        <w:rPr>
          <w:rFonts w:ascii="Verdana" w:hAnsi="Verdana"/>
          <w:i/>
          <w:iCs/>
          <w:color w:val="auto"/>
          <w:sz w:val="18"/>
        </w:rPr>
        <w:t>Power Wire Connection.  Note Continuation of shield- insulated.</w:t>
      </w:r>
      <w:r>
        <w:br/>
      </w:r>
      <w:r>
        <w:rPr>
          <w:sz w:val="12"/>
        </w:rPr>
        <w:t xml:space="preserve"> </w:t>
      </w:r>
      <w:r>
        <w:rPr>
          <w:sz w:val="12"/>
        </w:rPr>
        <w:br/>
      </w:r>
    </w:p>
    <w:p w14:paraId="4820A249" w14:textId="02BD98F5" w:rsidR="00343709" w:rsidRDefault="00282829" w:rsidP="00343709">
      <w:pPr>
        <w:pStyle w:val="NormalWeb"/>
        <w:numPr>
          <w:ilvl w:val="0"/>
          <w:numId w:val="4"/>
        </w:numPr>
        <w:rPr>
          <w:rFonts w:ascii="Verdana" w:hAnsi="Verdana"/>
          <w:color w:val="auto"/>
          <w:sz w:val="20"/>
        </w:rPr>
      </w:pPr>
      <w:r>
        <w:rPr>
          <w:rFonts w:ascii="Verdana" w:hAnsi="Verdana"/>
          <w:color w:val="auto"/>
          <w:sz w:val="20"/>
        </w:rPr>
        <w:t>To connect power to the ignition system</w:t>
      </w:r>
      <w:r w:rsidR="00343709">
        <w:rPr>
          <w:rFonts w:ascii="Verdana" w:hAnsi="Verdana"/>
          <w:color w:val="auto"/>
          <w:sz w:val="20"/>
        </w:rPr>
        <w:t xml:space="preserve">, </w:t>
      </w:r>
      <w:r w:rsidR="006A2C82">
        <w:rPr>
          <w:rFonts w:ascii="Verdana" w:hAnsi="Verdana"/>
          <w:color w:val="auto"/>
          <w:sz w:val="20"/>
        </w:rPr>
        <w:t>install the 15-pin input connector from your sensor harness to the ignition module.  R</w:t>
      </w:r>
      <w:r w:rsidR="00343709">
        <w:rPr>
          <w:rFonts w:ascii="Verdana" w:hAnsi="Verdana"/>
          <w:color w:val="auto"/>
          <w:sz w:val="20"/>
        </w:rPr>
        <w:t xml:space="preserve">oute the </w:t>
      </w:r>
      <w:r w:rsidR="006A2C82">
        <w:rPr>
          <w:rFonts w:ascii="Verdana" w:hAnsi="Verdana"/>
          <w:color w:val="auto"/>
          <w:sz w:val="20"/>
        </w:rPr>
        <w:t xml:space="preserve">single conductor shielded </w:t>
      </w:r>
      <w:r w:rsidR="00343709">
        <w:rPr>
          <w:rFonts w:ascii="Verdana" w:hAnsi="Verdana"/>
          <w:color w:val="auto"/>
          <w:sz w:val="20"/>
        </w:rPr>
        <w:t xml:space="preserve">power lead to a pull-able breaker, 4-cyl systems use 5A and 6-cyl systems use 7.5A, and then directly to the battery plus terminal, bypassing any electrical buss or master solenoid.  Refer to the </w:t>
      </w:r>
      <w:r w:rsidR="00343709">
        <w:rPr>
          <w:rFonts w:ascii="Verdana" w:hAnsi="Verdana"/>
          <w:i/>
          <w:iCs/>
          <w:color w:val="auto"/>
          <w:sz w:val="20"/>
        </w:rPr>
        <w:t xml:space="preserve">Input Connector Diagram </w:t>
      </w:r>
      <w:r w:rsidR="00343709">
        <w:rPr>
          <w:rFonts w:ascii="Verdana" w:hAnsi="Verdana"/>
          <w:color w:val="auto"/>
          <w:sz w:val="20"/>
        </w:rPr>
        <w:t>&amp; the</w:t>
      </w:r>
      <w:r w:rsidR="00343709">
        <w:rPr>
          <w:rFonts w:ascii="Verdana" w:hAnsi="Verdana"/>
          <w:i/>
          <w:iCs/>
          <w:color w:val="auto"/>
          <w:sz w:val="20"/>
        </w:rPr>
        <w:t xml:space="preserve"> Electrical Requirements</w:t>
      </w:r>
      <w:r w:rsidR="00343709">
        <w:rPr>
          <w:rFonts w:ascii="Verdana" w:hAnsi="Verdana"/>
          <w:color w:val="auto"/>
          <w:sz w:val="20"/>
        </w:rPr>
        <w:t xml:space="preserve">. </w:t>
      </w:r>
      <w:r w:rsidR="00343709">
        <w:rPr>
          <w:rFonts w:ascii="Verdana" w:hAnsi="Verdana"/>
          <w:color w:val="auto"/>
          <w:sz w:val="20"/>
        </w:rPr>
        <w:br/>
      </w:r>
    </w:p>
    <w:p w14:paraId="26FEB3D5" w14:textId="7C06935D" w:rsidR="00343709" w:rsidRDefault="00343709" w:rsidP="00343709">
      <w:pPr>
        <w:pStyle w:val="NormalWeb"/>
        <w:numPr>
          <w:ilvl w:val="0"/>
          <w:numId w:val="4"/>
        </w:numPr>
        <w:rPr>
          <w:rFonts w:ascii="Verdana" w:hAnsi="Verdana"/>
          <w:color w:val="auto"/>
          <w:sz w:val="20"/>
        </w:rPr>
      </w:pPr>
      <w:r>
        <w:rPr>
          <w:rFonts w:ascii="Verdana" w:hAnsi="Verdana"/>
          <w:color w:val="auto"/>
          <w:sz w:val="20"/>
        </w:rPr>
        <w:t xml:space="preserve">The positive 12 or 24 Volt power supply (center conductor) is soldered to pins 7 </w:t>
      </w:r>
      <w:r>
        <w:rPr>
          <w:rFonts w:ascii="Verdana" w:hAnsi="Verdana"/>
          <w:color w:val="auto"/>
          <w:sz w:val="20"/>
          <w:u w:val="single"/>
        </w:rPr>
        <w:t>and</w:t>
      </w:r>
      <w:r>
        <w:rPr>
          <w:rFonts w:ascii="Verdana" w:hAnsi="Verdana"/>
          <w:color w:val="auto"/>
          <w:sz w:val="20"/>
        </w:rPr>
        <w:t xml:space="preserve"> 8 of the input connector (at LSE) and is connected to the breaker (and toggle switch if used) per the Power Wire Connection picture, above. </w:t>
      </w:r>
      <w:r>
        <w:rPr>
          <w:rFonts w:ascii="Verdana" w:hAnsi="Verdana"/>
          <w:color w:val="auto"/>
          <w:sz w:val="20"/>
        </w:rPr>
        <w:br/>
      </w:r>
    </w:p>
    <w:p w14:paraId="1445C45A" w14:textId="77777777" w:rsidR="00343709" w:rsidRDefault="00343709" w:rsidP="00343709">
      <w:pPr>
        <w:pStyle w:val="NormalWeb"/>
        <w:numPr>
          <w:ilvl w:val="0"/>
          <w:numId w:val="4"/>
        </w:numPr>
        <w:rPr>
          <w:rFonts w:ascii="Verdana" w:hAnsi="Verdana"/>
          <w:color w:val="auto"/>
          <w:sz w:val="20"/>
        </w:rPr>
      </w:pPr>
      <w:r>
        <w:rPr>
          <w:rFonts w:ascii="Verdana" w:hAnsi="Verdana"/>
          <w:color w:val="auto"/>
          <w:sz w:val="20"/>
        </w:rPr>
        <w:t>The shield is used as a ground return (negative supply) and is continued across the breaker (and toggle switch if used) per the Power Wire Connection picture, then connected to the battery negative terminal.</w:t>
      </w:r>
      <w:r>
        <w:rPr>
          <w:rFonts w:ascii="Verdana" w:hAnsi="Verdana"/>
          <w:color w:val="auto"/>
          <w:sz w:val="20"/>
        </w:rPr>
        <w:br/>
      </w:r>
    </w:p>
    <w:p w14:paraId="538A7F98" w14:textId="23504143" w:rsidR="00343709" w:rsidRDefault="00343709" w:rsidP="00343709">
      <w:pPr>
        <w:pStyle w:val="NormalWeb"/>
        <w:numPr>
          <w:ilvl w:val="0"/>
          <w:numId w:val="4"/>
        </w:numPr>
        <w:rPr>
          <w:rFonts w:ascii="Verdana" w:hAnsi="Verdana"/>
          <w:color w:val="auto"/>
          <w:sz w:val="20"/>
        </w:rPr>
      </w:pPr>
      <w:r>
        <w:rPr>
          <w:rFonts w:ascii="Verdana" w:hAnsi="Verdana"/>
          <w:color w:val="auto"/>
          <w:sz w:val="20"/>
        </w:rPr>
        <w:t xml:space="preserve">Power </w:t>
      </w:r>
      <w:r w:rsidR="00A15C27">
        <w:rPr>
          <w:rFonts w:ascii="Verdana" w:hAnsi="Verdana"/>
          <w:color w:val="auto"/>
          <w:sz w:val="20"/>
        </w:rPr>
        <w:t xml:space="preserve">and ground (shield) </w:t>
      </w:r>
      <w:r>
        <w:rPr>
          <w:rFonts w:ascii="Verdana" w:hAnsi="Verdana"/>
          <w:color w:val="auto"/>
          <w:sz w:val="20"/>
        </w:rPr>
        <w:t>connection must be directly to the battery terminals to achieve the best reliability, to avoid voltage spikes, and to minimize radio noise.</w:t>
      </w:r>
      <w:r>
        <w:rPr>
          <w:rFonts w:ascii="Verdana" w:hAnsi="Verdana"/>
          <w:color w:val="auto"/>
          <w:sz w:val="20"/>
        </w:rPr>
        <w:br/>
      </w:r>
    </w:p>
    <w:p w14:paraId="034DCE54" w14:textId="4C238E19" w:rsidR="00343709" w:rsidRDefault="00343709" w:rsidP="00343709">
      <w:pPr>
        <w:pStyle w:val="NormalWeb"/>
        <w:numPr>
          <w:ilvl w:val="0"/>
          <w:numId w:val="4"/>
        </w:numPr>
        <w:rPr>
          <w:rFonts w:ascii="Verdana" w:hAnsi="Verdana"/>
          <w:color w:val="auto"/>
          <w:sz w:val="20"/>
        </w:rPr>
      </w:pPr>
      <w:r>
        <w:rPr>
          <w:rFonts w:ascii="Verdana" w:hAnsi="Verdana"/>
          <w:color w:val="auto"/>
          <w:sz w:val="20"/>
        </w:rPr>
        <w:t xml:space="preserve">If a standard aircraft key switch is used as an on/off switch, see </w:t>
      </w:r>
      <w:r>
        <w:rPr>
          <w:rFonts w:ascii="Verdana" w:hAnsi="Verdana"/>
          <w:i/>
          <w:iCs/>
          <w:color w:val="auto"/>
          <w:sz w:val="20"/>
        </w:rPr>
        <w:t>Note 4</w:t>
      </w:r>
      <w:r>
        <w:rPr>
          <w:rFonts w:ascii="Verdana" w:hAnsi="Verdana"/>
          <w:color w:val="auto"/>
          <w:sz w:val="20"/>
        </w:rPr>
        <w:t xml:space="preserve"> on the </w:t>
      </w:r>
      <w:r>
        <w:rPr>
          <w:rFonts w:ascii="Verdana" w:hAnsi="Verdana"/>
          <w:i/>
          <w:iCs/>
          <w:color w:val="auto"/>
          <w:sz w:val="20"/>
        </w:rPr>
        <w:t>Input Connector Diagram</w:t>
      </w:r>
      <w:r>
        <w:rPr>
          <w:rFonts w:ascii="Verdana" w:hAnsi="Verdana"/>
          <w:color w:val="auto"/>
          <w:sz w:val="20"/>
        </w:rPr>
        <w:t>. Do not install a grounding jumper on the key switch termi</w:t>
      </w:r>
      <w:r w:rsidR="00A15C27">
        <w:rPr>
          <w:rFonts w:ascii="Verdana" w:hAnsi="Verdana"/>
          <w:color w:val="auto"/>
          <w:sz w:val="20"/>
        </w:rPr>
        <w:t>nal you use for the Plasma CDI.</w:t>
      </w:r>
    </w:p>
    <w:p w14:paraId="41FED884" w14:textId="67C29485" w:rsidR="00D94BA4" w:rsidRDefault="00343709" w:rsidP="006A2C82">
      <w:pPr>
        <w:pStyle w:val="NormalWeb"/>
        <w:rPr>
          <w:rFonts w:ascii="Verdana" w:hAnsi="Verdana" w:cs="Arial"/>
          <w:b/>
          <w:bCs/>
          <w:color w:val="000000"/>
          <w:sz w:val="20"/>
          <w:szCs w:val="20"/>
        </w:rPr>
      </w:pPr>
      <w:r>
        <w:rPr>
          <w:rFonts w:ascii="Verdana" w:hAnsi="Verdana"/>
          <w:color w:val="auto"/>
          <w:sz w:val="20"/>
        </w:rPr>
        <w:t xml:space="preserve">Note: </w:t>
      </w:r>
      <w:r w:rsidRPr="00D4385C">
        <w:rPr>
          <w:rFonts w:ascii="Verdana" w:hAnsi="Verdana" w:cs="Arial"/>
          <w:bCs/>
          <w:color w:val="000000"/>
          <w:sz w:val="20"/>
          <w:szCs w:val="20"/>
        </w:rPr>
        <w:t>It is important to locate antennas, receiving or transmitting, away from the engine and ignition systems.</w:t>
      </w:r>
      <w:r>
        <w:rPr>
          <w:rFonts w:ascii="Arial" w:hAnsi="Arial" w:cs="Arial"/>
          <w:color w:val="000000"/>
        </w:rPr>
        <w:t xml:space="preserve"> </w:t>
      </w:r>
      <w:r>
        <w:rPr>
          <w:rFonts w:ascii="Arial" w:hAnsi="Arial" w:cs="Arial"/>
        </w:rPr>
        <w:br/>
      </w:r>
      <w:r w:rsidR="00D94BA4">
        <w:rPr>
          <w:rFonts w:ascii="Verdana" w:hAnsi="Verdana" w:cs="Arial"/>
          <w:b/>
          <w:bCs/>
          <w:color w:val="000000"/>
          <w:sz w:val="20"/>
          <w:szCs w:val="20"/>
        </w:rPr>
        <w:br/>
      </w:r>
    </w:p>
    <w:p w14:paraId="6AF18422" w14:textId="60040542" w:rsidR="00D94BA4" w:rsidRDefault="00D94BA4" w:rsidP="00D94BA4">
      <w:pPr>
        <w:pStyle w:val="NormalWeb"/>
        <w:rPr>
          <w:rFonts w:ascii="Arial" w:hAnsi="Arial" w:cs="Arial"/>
        </w:rPr>
      </w:pPr>
      <w:r>
        <w:rPr>
          <w:rFonts w:ascii="Verdana" w:hAnsi="Verdana" w:cs="Arial"/>
          <w:b/>
          <w:bCs/>
          <w:color w:val="000000"/>
          <w:u w:val="single"/>
        </w:rPr>
        <w:t>2.7 OPTIONAL ELECTRICAL CONNECTIONS</w:t>
      </w:r>
      <w:r>
        <w:rPr>
          <w:rFonts w:ascii="Arial" w:hAnsi="Arial" w:cs="Arial"/>
        </w:rPr>
        <w:t xml:space="preserve"> </w:t>
      </w:r>
    </w:p>
    <w:p w14:paraId="5DEAAC4D" w14:textId="56DEB1CC" w:rsidR="00D94BA4" w:rsidRPr="00F2409C" w:rsidRDefault="00D94BA4" w:rsidP="00D94BA4">
      <w:pPr>
        <w:pStyle w:val="NormalWeb"/>
        <w:rPr>
          <w:rFonts w:ascii="Verdana" w:hAnsi="Verdana"/>
          <w:b/>
          <w:color w:val="auto"/>
          <w:sz w:val="20"/>
          <w:szCs w:val="20"/>
          <w:u w:val="single"/>
        </w:rPr>
      </w:pPr>
      <w:r w:rsidRPr="00F2409C">
        <w:rPr>
          <w:rFonts w:ascii="Verdana" w:hAnsi="Verdana"/>
          <w:b/>
          <w:color w:val="auto"/>
          <w:sz w:val="20"/>
          <w:szCs w:val="20"/>
          <w:u w:val="single"/>
        </w:rPr>
        <w:t>1. Tac</w:t>
      </w:r>
      <w:r w:rsidR="009F3111">
        <w:rPr>
          <w:rFonts w:ascii="Verdana" w:hAnsi="Verdana"/>
          <w:b/>
          <w:color w:val="auto"/>
          <w:sz w:val="20"/>
          <w:szCs w:val="20"/>
          <w:u w:val="single"/>
        </w:rPr>
        <w:t>h</w:t>
      </w:r>
      <w:r w:rsidRPr="00F2409C">
        <w:rPr>
          <w:rFonts w:ascii="Verdana" w:hAnsi="Verdana"/>
          <w:b/>
          <w:color w:val="auto"/>
          <w:sz w:val="20"/>
          <w:szCs w:val="20"/>
          <w:u w:val="single"/>
        </w:rPr>
        <w:t>ometer</w:t>
      </w:r>
    </w:p>
    <w:p w14:paraId="478385A3" w14:textId="3857C816" w:rsidR="00D94BA4" w:rsidRPr="00D94BA4" w:rsidRDefault="00D94BA4" w:rsidP="00D94BA4">
      <w:pPr>
        <w:pStyle w:val="NormalWeb"/>
        <w:rPr>
          <w:rFonts w:ascii="Verdana" w:hAnsi="Verdana"/>
          <w:color w:val="auto"/>
          <w:sz w:val="20"/>
          <w:szCs w:val="20"/>
        </w:rPr>
      </w:pPr>
      <w:r w:rsidRPr="002D4F16">
        <w:rPr>
          <w:rFonts w:ascii="Verdana" w:hAnsi="Verdana"/>
          <w:color w:val="auto"/>
          <w:sz w:val="20"/>
          <w:szCs w:val="20"/>
        </w:rPr>
        <w:t>All Plasma</w:t>
      </w:r>
      <w:r>
        <w:rPr>
          <w:rFonts w:ascii="Verdana" w:hAnsi="Verdana"/>
          <w:color w:val="auto"/>
          <w:sz w:val="20"/>
          <w:szCs w:val="20"/>
        </w:rPr>
        <w:t xml:space="preserve"> CD Ignitions have a standard tach pulse output on Pin-6 (signal) and Pin-13 (return) of the INPUT connector.  This tach signal is a 10V pulse that can be read by most electronic tachometers or engine monitors.  If your tac</w:t>
      </w:r>
      <w:r w:rsidR="009F3111">
        <w:rPr>
          <w:rFonts w:ascii="Verdana" w:hAnsi="Verdana"/>
          <w:color w:val="auto"/>
          <w:sz w:val="20"/>
          <w:szCs w:val="20"/>
        </w:rPr>
        <w:t>h</w:t>
      </w:r>
      <w:r>
        <w:rPr>
          <w:rFonts w:ascii="Verdana" w:hAnsi="Verdana"/>
          <w:color w:val="auto"/>
          <w:sz w:val="20"/>
          <w:szCs w:val="20"/>
        </w:rPr>
        <w:t>ometer requi</w:t>
      </w:r>
      <w:r w:rsidRPr="00D94BA4">
        <w:rPr>
          <w:rFonts w:ascii="Verdana" w:hAnsi="Verdana"/>
          <w:color w:val="auto"/>
          <w:sz w:val="20"/>
          <w:szCs w:val="20"/>
        </w:rPr>
        <w:t>res an “open collector” type pulse, the Plasma III system can be configured for that signal output at LSE.  Note, some Electronics International and Vision Microsystems instruments may require</w:t>
      </w:r>
      <w:r>
        <w:rPr>
          <w:rFonts w:ascii="Verdana" w:hAnsi="Verdana"/>
          <w:color w:val="auto"/>
          <w:sz w:val="20"/>
          <w:szCs w:val="20"/>
        </w:rPr>
        <w:t xml:space="preserve"> this modification.</w:t>
      </w:r>
    </w:p>
    <w:p w14:paraId="1BAA90CA" w14:textId="77777777" w:rsidR="00D94BA4" w:rsidRPr="00F2409C" w:rsidRDefault="00D94BA4" w:rsidP="00D94BA4">
      <w:pPr>
        <w:pStyle w:val="NormalWeb"/>
        <w:rPr>
          <w:rFonts w:ascii="Verdana" w:hAnsi="Verdana"/>
          <w:b/>
          <w:color w:val="auto"/>
          <w:sz w:val="20"/>
          <w:szCs w:val="20"/>
          <w:u w:val="single"/>
        </w:rPr>
      </w:pPr>
      <w:r w:rsidRPr="00F2409C">
        <w:rPr>
          <w:rFonts w:ascii="Verdana" w:hAnsi="Verdana"/>
          <w:b/>
          <w:color w:val="auto"/>
          <w:sz w:val="20"/>
          <w:szCs w:val="20"/>
          <w:u w:val="single"/>
        </w:rPr>
        <w:t>2. Output Connector</w:t>
      </w:r>
    </w:p>
    <w:p w14:paraId="5E1797C3" w14:textId="4A26097A" w:rsidR="00D94BA4" w:rsidRDefault="00D94BA4" w:rsidP="00D94BA4">
      <w:pPr>
        <w:pStyle w:val="NormalWeb"/>
        <w:rPr>
          <w:rFonts w:ascii="Verdana" w:hAnsi="Verdana"/>
          <w:color w:val="auto"/>
          <w:sz w:val="20"/>
          <w:szCs w:val="20"/>
        </w:rPr>
      </w:pPr>
      <w:r>
        <w:rPr>
          <w:rFonts w:ascii="Verdana" w:hAnsi="Verdana"/>
          <w:color w:val="auto"/>
          <w:sz w:val="20"/>
          <w:szCs w:val="20"/>
        </w:rPr>
        <w:t xml:space="preserve">Several </w:t>
      </w:r>
      <w:r w:rsidRPr="00A850F3">
        <w:rPr>
          <w:rFonts w:ascii="Verdana" w:hAnsi="Verdana"/>
          <w:b/>
          <w:color w:val="auto"/>
          <w:sz w:val="20"/>
          <w:szCs w:val="20"/>
        </w:rPr>
        <w:t>optional</w:t>
      </w:r>
      <w:r>
        <w:rPr>
          <w:rFonts w:ascii="Verdana" w:hAnsi="Verdana"/>
          <w:color w:val="auto"/>
          <w:sz w:val="20"/>
          <w:szCs w:val="20"/>
        </w:rPr>
        <w:t xml:space="preserve"> features are available on the 15-pin output connector.</w:t>
      </w:r>
      <w:r>
        <w:rPr>
          <w:rFonts w:ascii="Verdana" w:hAnsi="Verdana"/>
          <w:color w:val="auto"/>
          <w:sz w:val="20"/>
          <w:szCs w:val="20"/>
        </w:rPr>
        <w:br/>
      </w:r>
      <w:r>
        <w:rPr>
          <w:rFonts w:ascii="Verdana" w:hAnsi="Verdana"/>
          <w:b/>
          <w:color w:val="auto"/>
          <w:sz w:val="20"/>
          <w:szCs w:val="20"/>
        </w:rPr>
        <w:br/>
      </w:r>
      <w:r w:rsidRPr="00D94BA4">
        <w:rPr>
          <w:rFonts w:ascii="Verdana" w:hAnsi="Verdana"/>
          <w:b/>
          <w:color w:val="auto"/>
          <w:sz w:val="20"/>
          <w:szCs w:val="20"/>
        </w:rPr>
        <w:t>Note:</w:t>
      </w:r>
      <w:r>
        <w:rPr>
          <w:rFonts w:ascii="Verdana" w:hAnsi="Verdana"/>
          <w:color w:val="auto"/>
          <w:sz w:val="20"/>
          <w:szCs w:val="20"/>
        </w:rPr>
        <w:t xml:space="preserve"> If you are using a toggle switch to turn the Plasma CDI on and off, it is not necessary to have any connections to the output connector.</w:t>
      </w:r>
    </w:p>
    <w:p w14:paraId="70CC2678" w14:textId="30466DE7" w:rsidR="00D94BA4" w:rsidRDefault="00D94BA4" w:rsidP="00D94BA4">
      <w:pPr>
        <w:pStyle w:val="NormalWeb"/>
        <w:rPr>
          <w:rFonts w:ascii="Verdana" w:hAnsi="Verdana"/>
          <w:color w:val="auto"/>
          <w:sz w:val="20"/>
          <w:szCs w:val="20"/>
        </w:rPr>
      </w:pPr>
      <w:r w:rsidRPr="00D94BA4">
        <w:rPr>
          <w:rFonts w:ascii="Verdana" w:hAnsi="Verdana"/>
          <w:b/>
          <w:color w:val="auto"/>
          <w:sz w:val="20"/>
          <w:szCs w:val="20"/>
        </w:rPr>
        <w:t xml:space="preserve">Key Switch </w:t>
      </w:r>
      <w:r w:rsidRPr="00F2409C">
        <w:rPr>
          <w:rFonts w:ascii="Verdana" w:hAnsi="Verdana"/>
          <w:b/>
          <w:color w:val="auto"/>
          <w:sz w:val="20"/>
          <w:szCs w:val="20"/>
          <w:u w:val="single"/>
        </w:rPr>
        <w:t>Option</w:t>
      </w:r>
      <w:r w:rsidRPr="00D94BA4">
        <w:rPr>
          <w:rFonts w:ascii="Verdana" w:hAnsi="Verdana"/>
          <w:b/>
          <w:color w:val="auto"/>
          <w:sz w:val="20"/>
          <w:szCs w:val="20"/>
        </w:rPr>
        <w:t>:</w:t>
      </w:r>
      <w:r>
        <w:rPr>
          <w:rFonts w:ascii="Verdana" w:hAnsi="Verdana"/>
          <w:color w:val="auto"/>
          <w:sz w:val="20"/>
          <w:szCs w:val="20"/>
        </w:rPr>
        <w:br/>
        <w:t xml:space="preserve">Connecting a single conductor shielded wire to Pin-1 (signal) and Pin-9 (return) allows the use of </w:t>
      </w:r>
      <w:r w:rsidRPr="00F2409C">
        <w:rPr>
          <w:rFonts w:ascii="Verdana" w:hAnsi="Verdana"/>
          <w:color w:val="auto"/>
          <w:sz w:val="20"/>
          <w:szCs w:val="20"/>
        </w:rPr>
        <w:t>a standard “left-right-both-start”</w:t>
      </w:r>
      <w:r>
        <w:rPr>
          <w:rFonts w:ascii="Verdana" w:hAnsi="Verdana"/>
          <w:color w:val="auto"/>
          <w:sz w:val="20"/>
          <w:szCs w:val="20"/>
        </w:rPr>
        <w:t xml:space="preserve"> aircraft key switch.  Connect this wire to your key switch as if it was a “P”-Lead from an impulse type magneto.  This means there should be no jumper installed if you connect the Plasma CDI “P”-Lead to the “R” terminal of your key switch.  Delete the toggle switch in the power supply to the input connector if you are using a key switch.  </w:t>
      </w:r>
      <w:r>
        <w:rPr>
          <w:rFonts w:ascii="Verdana" w:hAnsi="Verdana"/>
          <w:color w:val="auto"/>
          <w:sz w:val="20"/>
          <w:szCs w:val="20"/>
        </w:rPr>
        <w:br/>
        <w:t>Note: There is no current drain if the key switch is turned off.</w:t>
      </w:r>
    </w:p>
    <w:p w14:paraId="7C96ADDD" w14:textId="3AD78FDA" w:rsidR="00B0104D" w:rsidRDefault="00D94BA4" w:rsidP="00D94BA4">
      <w:pPr>
        <w:pStyle w:val="NormalWeb"/>
        <w:rPr>
          <w:rFonts w:ascii="Verdana" w:hAnsi="Verdana"/>
          <w:color w:val="auto"/>
          <w:sz w:val="20"/>
          <w:szCs w:val="20"/>
        </w:rPr>
      </w:pPr>
      <w:r w:rsidRPr="00F2409C">
        <w:rPr>
          <w:rFonts w:ascii="Verdana" w:hAnsi="Verdana"/>
          <w:b/>
          <w:color w:val="auto"/>
          <w:sz w:val="20"/>
          <w:szCs w:val="20"/>
        </w:rPr>
        <w:t>Pin 14:</w:t>
      </w:r>
      <w:r w:rsidRPr="00F2409C">
        <w:rPr>
          <w:rFonts w:ascii="Verdana" w:hAnsi="Verdana"/>
          <w:b/>
          <w:color w:val="auto"/>
          <w:sz w:val="20"/>
          <w:szCs w:val="20"/>
        </w:rPr>
        <w:br/>
      </w:r>
      <w:r>
        <w:rPr>
          <w:rFonts w:ascii="Verdana" w:hAnsi="Verdana"/>
          <w:color w:val="auto"/>
          <w:sz w:val="20"/>
          <w:szCs w:val="20"/>
        </w:rPr>
        <w:t>This pin is a low current 5V supply for the cockpit display, Simpson or similar.  Pin-14 is also used to power the ignition indicator lights on dual Plasma CDI installations.</w:t>
      </w:r>
      <w:r w:rsidR="00B0104D">
        <w:rPr>
          <w:rFonts w:ascii="Verdana" w:hAnsi="Verdana"/>
          <w:color w:val="auto"/>
          <w:sz w:val="20"/>
          <w:szCs w:val="20"/>
        </w:rPr>
        <w:t xml:space="preserve">  Both indicator lights are off when both Plasma ignitions are on.  One indicator light is on when either one of the ignition systems is off.</w:t>
      </w:r>
    </w:p>
    <w:p w14:paraId="2F967969" w14:textId="16460704" w:rsidR="00D94BA4" w:rsidRDefault="00D94BA4" w:rsidP="00D94BA4">
      <w:pPr>
        <w:pStyle w:val="NormalWeb"/>
        <w:rPr>
          <w:rFonts w:ascii="Verdana" w:hAnsi="Verdana"/>
          <w:color w:val="auto"/>
          <w:sz w:val="20"/>
          <w:szCs w:val="20"/>
        </w:rPr>
      </w:pPr>
      <w:r w:rsidRPr="00F2409C">
        <w:rPr>
          <w:rFonts w:ascii="Verdana" w:hAnsi="Verdana"/>
          <w:b/>
          <w:color w:val="auto"/>
          <w:sz w:val="20"/>
          <w:szCs w:val="20"/>
        </w:rPr>
        <w:t>Pins-7, 8, and 15:</w:t>
      </w:r>
      <w:r w:rsidRPr="00F2409C">
        <w:rPr>
          <w:rFonts w:ascii="Verdana" w:hAnsi="Verdana"/>
          <w:b/>
          <w:color w:val="auto"/>
          <w:sz w:val="20"/>
          <w:szCs w:val="20"/>
        </w:rPr>
        <w:br/>
      </w:r>
      <w:r>
        <w:rPr>
          <w:rFonts w:ascii="Verdana" w:hAnsi="Verdana"/>
          <w:color w:val="auto"/>
          <w:sz w:val="20"/>
          <w:szCs w:val="20"/>
        </w:rPr>
        <w:t xml:space="preserve">These pins enable the “Interconnect” feature used on dual Plasma CDI </w:t>
      </w:r>
      <w:r w:rsidRPr="00F2409C">
        <w:rPr>
          <w:rFonts w:ascii="Verdana" w:hAnsi="Verdana"/>
          <w:color w:val="auto"/>
          <w:sz w:val="20"/>
          <w:szCs w:val="20"/>
        </w:rPr>
        <w:t>installations.</w:t>
      </w:r>
      <w:r>
        <w:rPr>
          <w:rFonts w:ascii="Verdana" w:hAnsi="Verdana"/>
          <w:color w:val="auto"/>
          <w:sz w:val="20"/>
          <w:szCs w:val="20"/>
        </w:rPr>
        <w:t xml:space="preserve">  If used, this interconnection advances the timing of the operating system when one of the systems is turned off or is otherwise disabled.  The interconnection has no effect on either ignition when both systems are on.  </w:t>
      </w:r>
    </w:p>
    <w:p w14:paraId="161CB895" w14:textId="77777777" w:rsidR="009F3111" w:rsidRDefault="009F3111">
      <w:pPr>
        <w:rPr>
          <w:rFonts w:ascii="Verdana" w:hAnsi="Verdana"/>
          <w:b/>
          <w:color w:val="auto"/>
          <w:sz w:val="20"/>
          <w:szCs w:val="20"/>
        </w:rPr>
      </w:pPr>
      <w:r>
        <w:rPr>
          <w:rFonts w:ascii="Verdana" w:hAnsi="Verdana"/>
          <w:b/>
          <w:color w:val="auto"/>
          <w:sz w:val="20"/>
          <w:szCs w:val="20"/>
        </w:rPr>
        <w:br w:type="page"/>
      </w:r>
    </w:p>
    <w:p w14:paraId="1838008C" w14:textId="1AA3B9D4" w:rsidR="000678A8" w:rsidRDefault="00D94BA4" w:rsidP="00D94BA4">
      <w:pPr>
        <w:pStyle w:val="NormalWeb"/>
        <w:rPr>
          <w:rFonts w:ascii="Verdana" w:hAnsi="Verdana"/>
          <w:color w:val="auto"/>
          <w:sz w:val="20"/>
          <w:szCs w:val="20"/>
        </w:rPr>
      </w:pPr>
      <w:r w:rsidRPr="00F2409C">
        <w:rPr>
          <w:rFonts w:ascii="Verdana" w:hAnsi="Verdana"/>
          <w:b/>
          <w:color w:val="auto"/>
          <w:sz w:val="20"/>
          <w:szCs w:val="20"/>
        </w:rPr>
        <w:t>Pins-5, 6, and 13:</w:t>
      </w:r>
      <w:r w:rsidRPr="00F2409C">
        <w:rPr>
          <w:rFonts w:ascii="Verdana" w:hAnsi="Verdana"/>
          <w:b/>
          <w:color w:val="auto"/>
          <w:sz w:val="20"/>
          <w:szCs w:val="20"/>
        </w:rPr>
        <w:br/>
      </w:r>
      <w:r w:rsidR="000678A8">
        <w:rPr>
          <w:rFonts w:ascii="Verdana" w:hAnsi="Verdana"/>
          <w:color w:val="auto"/>
          <w:sz w:val="20"/>
          <w:szCs w:val="20"/>
        </w:rPr>
        <w:t>These pins are</w:t>
      </w:r>
      <w:r w:rsidR="00F2409C">
        <w:rPr>
          <w:rFonts w:ascii="Verdana" w:hAnsi="Verdana"/>
          <w:color w:val="auto"/>
          <w:sz w:val="20"/>
          <w:szCs w:val="20"/>
        </w:rPr>
        <w:t xml:space="preserve"> normally not used and </w:t>
      </w:r>
      <w:r w:rsidR="000678A8">
        <w:rPr>
          <w:rFonts w:ascii="Verdana" w:hAnsi="Verdana"/>
          <w:color w:val="auto"/>
          <w:sz w:val="20"/>
          <w:szCs w:val="20"/>
        </w:rPr>
        <w:t>should be</w:t>
      </w:r>
      <w:r w:rsidR="00F2409C">
        <w:rPr>
          <w:rFonts w:ascii="Verdana" w:hAnsi="Verdana"/>
          <w:color w:val="auto"/>
          <w:sz w:val="20"/>
          <w:szCs w:val="20"/>
        </w:rPr>
        <w:t xml:space="preserve"> left open. </w:t>
      </w:r>
    </w:p>
    <w:p w14:paraId="3ABC87EA" w14:textId="2FA8051F" w:rsidR="00D94BA4" w:rsidRDefault="00D94BA4" w:rsidP="00D94BA4">
      <w:pPr>
        <w:pStyle w:val="NormalWeb"/>
        <w:rPr>
          <w:rFonts w:ascii="Verdana" w:hAnsi="Verdana"/>
          <w:color w:val="auto"/>
          <w:sz w:val="20"/>
          <w:szCs w:val="20"/>
        </w:rPr>
      </w:pPr>
      <w:r>
        <w:rPr>
          <w:rFonts w:ascii="Verdana" w:hAnsi="Verdana"/>
          <w:color w:val="auto"/>
          <w:sz w:val="20"/>
          <w:szCs w:val="20"/>
        </w:rPr>
        <w:t xml:space="preserve">This </w:t>
      </w:r>
      <w:r w:rsidR="000678A8">
        <w:rPr>
          <w:rFonts w:ascii="Verdana" w:hAnsi="Verdana"/>
          <w:color w:val="auto"/>
          <w:sz w:val="20"/>
          <w:szCs w:val="20"/>
        </w:rPr>
        <w:t xml:space="preserve">timing bias </w:t>
      </w:r>
      <w:r>
        <w:rPr>
          <w:rFonts w:ascii="Verdana" w:hAnsi="Verdana"/>
          <w:color w:val="auto"/>
          <w:sz w:val="20"/>
          <w:szCs w:val="20"/>
        </w:rPr>
        <w:t>feature should only be used for research on special application engines and always in conju</w:t>
      </w:r>
      <w:r w:rsidR="000678A8">
        <w:rPr>
          <w:rFonts w:ascii="Verdana" w:hAnsi="Verdana"/>
          <w:color w:val="auto"/>
          <w:sz w:val="20"/>
          <w:szCs w:val="20"/>
        </w:rPr>
        <w:t xml:space="preserve">nction with a timing display.  </w:t>
      </w:r>
      <w:r w:rsidR="00F2409C">
        <w:rPr>
          <w:rFonts w:ascii="Verdana" w:hAnsi="Verdana"/>
          <w:color w:val="auto"/>
          <w:sz w:val="20"/>
          <w:szCs w:val="20"/>
        </w:rPr>
        <w:t>In this case, a</w:t>
      </w:r>
      <w:r>
        <w:rPr>
          <w:rFonts w:ascii="Verdana" w:hAnsi="Verdana"/>
          <w:color w:val="auto"/>
          <w:sz w:val="20"/>
          <w:szCs w:val="20"/>
        </w:rPr>
        <w:t xml:space="preserve"> 10</w:t>
      </w:r>
      <w:r w:rsidR="00F2409C">
        <w:rPr>
          <w:rFonts w:ascii="Verdana" w:hAnsi="Verdana"/>
          <w:color w:val="auto"/>
          <w:sz w:val="20"/>
          <w:szCs w:val="20"/>
        </w:rPr>
        <w:t xml:space="preserve">k linear potentiometer can be installed per the output connector diagram </w:t>
      </w:r>
      <w:r>
        <w:rPr>
          <w:rFonts w:ascii="Verdana" w:hAnsi="Verdana"/>
          <w:color w:val="auto"/>
          <w:sz w:val="20"/>
          <w:szCs w:val="20"/>
        </w:rPr>
        <w:t xml:space="preserve">to bias the existing timing </w:t>
      </w:r>
      <w:r w:rsidR="00F2409C">
        <w:rPr>
          <w:rFonts w:ascii="Verdana" w:hAnsi="Verdana"/>
          <w:color w:val="auto"/>
          <w:sz w:val="20"/>
          <w:szCs w:val="20"/>
        </w:rPr>
        <w:t xml:space="preserve">by </w:t>
      </w:r>
      <w:r>
        <w:rPr>
          <w:rFonts w:ascii="Verdana" w:hAnsi="Verdana"/>
          <w:color w:val="auto"/>
          <w:sz w:val="20"/>
          <w:szCs w:val="20"/>
        </w:rPr>
        <w:t xml:space="preserve">+/- 5 degrees when the engine is operating at or near the mid-point of its timing range.  The potentiometer cannot expand the </w:t>
      </w:r>
      <w:r w:rsidR="000678A8">
        <w:rPr>
          <w:rFonts w:ascii="Verdana" w:hAnsi="Verdana"/>
          <w:color w:val="auto"/>
          <w:sz w:val="20"/>
          <w:szCs w:val="20"/>
        </w:rPr>
        <w:t xml:space="preserve">Plasma CDI ‘s </w:t>
      </w:r>
      <w:r>
        <w:rPr>
          <w:rFonts w:ascii="Verdana" w:hAnsi="Verdana"/>
          <w:color w:val="auto"/>
          <w:sz w:val="20"/>
          <w:szCs w:val="20"/>
        </w:rPr>
        <w:t xml:space="preserve">normal 22 degrees of timing </w:t>
      </w:r>
      <w:r w:rsidR="000678A8">
        <w:rPr>
          <w:rFonts w:ascii="Verdana" w:hAnsi="Verdana"/>
          <w:color w:val="auto"/>
          <w:sz w:val="20"/>
          <w:szCs w:val="20"/>
        </w:rPr>
        <w:t>range</w:t>
      </w:r>
      <w:r>
        <w:rPr>
          <w:rFonts w:ascii="Verdana" w:hAnsi="Verdana"/>
          <w:color w:val="auto"/>
          <w:sz w:val="20"/>
          <w:szCs w:val="20"/>
        </w:rPr>
        <w:t>.  For this reason, the timing cannot be retarded further during take-off since the system is already near the minimum timing advance.  Similarly, on the advanced end</w:t>
      </w:r>
      <w:r w:rsidR="000678A8">
        <w:rPr>
          <w:rFonts w:ascii="Verdana" w:hAnsi="Verdana"/>
          <w:color w:val="auto"/>
          <w:sz w:val="20"/>
          <w:szCs w:val="20"/>
        </w:rPr>
        <w:t xml:space="preserve"> of the timing range</w:t>
      </w:r>
      <w:r>
        <w:rPr>
          <w:rFonts w:ascii="Verdana" w:hAnsi="Verdana"/>
          <w:color w:val="auto"/>
          <w:sz w:val="20"/>
          <w:szCs w:val="20"/>
        </w:rPr>
        <w:t>, you cannot increase the total advance during a low power descent.</w:t>
      </w:r>
    </w:p>
    <w:p w14:paraId="6D823AAC" w14:textId="0EA1496F" w:rsidR="00343709" w:rsidRDefault="00D94BA4" w:rsidP="006A2C82">
      <w:pPr>
        <w:pStyle w:val="NormalWeb"/>
        <w:rPr>
          <w:rFonts w:ascii="Verdana" w:hAnsi="Verdana" w:cs="Arial"/>
          <w:b/>
          <w:bCs/>
          <w:color w:val="000000"/>
          <w:sz w:val="20"/>
          <w:szCs w:val="20"/>
        </w:rPr>
      </w:pPr>
      <w:r w:rsidRPr="000678A8">
        <w:rPr>
          <w:rFonts w:ascii="Verdana" w:hAnsi="Verdana"/>
          <w:b/>
          <w:color w:val="auto"/>
          <w:sz w:val="20"/>
          <w:szCs w:val="20"/>
        </w:rPr>
        <w:t>Pins-2, 3, and 4:</w:t>
      </w:r>
      <w:r w:rsidRPr="000678A8">
        <w:rPr>
          <w:rFonts w:ascii="Verdana" w:hAnsi="Verdana"/>
          <w:b/>
          <w:color w:val="auto"/>
          <w:sz w:val="20"/>
          <w:szCs w:val="20"/>
        </w:rPr>
        <w:br/>
      </w:r>
      <w:r>
        <w:rPr>
          <w:rFonts w:ascii="Verdana" w:hAnsi="Verdana"/>
          <w:color w:val="auto"/>
          <w:sz w:val="20"/>
          <w:szCs w:val="20"/>
        </w:rPr>
        <w:t xml:space="preserve">These pins are millivolt outputs for RPM, Timing Advance, and Manifold Pressure.  Typically, these outputs are used with LSE’s prewired Simpson timing display.  Alternatively, a handheld mV meter can display these outputs </w:t>
      </w:r>
      <w:r w:rsidR="000678A8">
        <w:rPr>
          <w:rFonts w:ascii="Verdana" w:hAnsi="Verdana"/>
          <w:color w:val="auto"/>
          <w:sz w:val="20"/>
          <w:szCs w:val="20"/>
        </w:rPr>
        <w:t xml:space="preserve">within 0.01” MAP, </w:t>
      </w:r>
      <w:r w:rsidR="000678A8">
        <w:rPr>
          <w:rFonts w:ascii="Verdana" w:hAnsi="Verdana"/>
          <w:color w:val="auto"/>
          <w:sz w:val="20"/>
          <w:szCs w:val="20"/>
        </w:rPr>
        <w:br/>
        <w:t xml:space="preserve">0.01 degrees Timing, and 1 RPM </w:t>
      </w:r>
      <w:r w:rsidR="009F3111">
        <w:rPr>
          <w:rFonts w:ascii="Verdana" w:hAnsi="Verdana"/>
          <w:color w:val="auto"/>
          <w:sz w:val="20"/>
          <w:szCs w:val="20"/>
        </w:rPr>
        <w:t xml:space="preserve">resolution, </w:t>
      </w:r>
      <w:r>
        <w:rPr>
          <w:rFonts w:ascii="Verdana" w:hAnsi="Verdana"/>
          <w:color w:val="auto"/>
          <w:sz w:val="20"/>
          <w:szCs w:val="20"/>
        </w:rPr>
        <w:t xml:space="preserve">when connected per the output connector diagram. </w:t>
      </w:r>
      <w:r w:rsidR="009F3111">
        <w:rPr>
          <w:rFonts w:ascii="Verdana" w:hAnsi="Verdana"/>
          <w:color w:val="auto"/>
          <w:sz w:val="20"/>
          <w:szCs w:val="20"/>
        </w:rPr>
        <w:t>During startup this display would typically read 00.00 degrees timing, at high power conditions it will show approx.. 25 degrees and during low power operations it will show as much as 42 degrees of timing advance.</w:t>
      </w:r>
    </w:p>
    <w:p w14:paraId="5C8AE0CB" w14:textId="77777777" w:rsidR="009F3111" w:rsidRPr="009F3111" w:rsidRDefault="009F3111" w:rsidP="006A2C82">
      <w:pPr>
        <w:pStyle w:val="NormalWeb"/>
        <w:rPr>
          <w:rFonts w:ascii="Verdana" w:hAnsi="Verdana"/>
          <w:color w:val="auto"/>
          <w:sz w:val="20"/>
          <w:szCs w:val="20"/>
        </w:rPr>
      </w:pPr>
    </w:p>
    <w:p w14:paraId="1589E52D" w14:textId="442AAD40" w:rsidR="006A2C82" w:rsidRDefault="003E4B47" w:rsidP="006A2C82">
      <w:pPr>
        <w:pStyle w:val="NormalWeb"/>
        <w:rPr>
          <w:rFonts w:ascii="Arial" w:hAnsi="Arial" w:cs="Arial"/>
        </w:rPr>
      </w:pPr>
      <w:r>
        <w:rPr>
          <w:rFonts w:ascii="Verdana" w:hAnsi="Verdana" w:cs="Arial"/>
          <w:b/>
          <w:bCs/>
          <w:color w:val="000000"/>
          <w:u w:val="single"/>
        </w:rPr>
        <w:t>2.8</w:t>
      </w:r>
      <w:r w:rsidR="006A2C82">
        <w:rPr>
          <w:rFonts w:ascii="Verdana" w:hAnsi="Verdana" w:cs="Arial"/>
          <w:b/>
          <w:bCs/>
          <w:color w:val="000000"/>
          <w:u w:val="single"/>
        </w:rPr>
        <w:t xml:space="preserve"> MANIFOLD PRESSURE LINE</w:t>
      </w:r>
      <w:r w:rsidR="006A2C82">
        <w:rPr>
          <w:rFonts w:ascii="Arial" w:hAnsi="Arial" w:cs="Arial"/>
        </w:rPr>
        <w:t xml:space="preserve"> </w:t>
      </w:r>
    </w:p>
    <w:p w14:paraId="6629B64E" w14:textId="00264C78" w:rsidR="006A2C82" w:rsidRDefault="006A2C82" w:rsidP="00F61868">
      <w:pPr>
        <w:pStyle w:val="NormalWeb"/>
        <w:rPr>
          <w:rFonts w:ascii="Verdana" w:hAnsi="Verdana"/>
          <w:color w:val="auto"/>
          <w:sz w:val="20"/>
          <w:szCs w:val="20"/>
        </w:rPr>
      </w:pPr>
      <w:r w:rsidRPr="00F61868">
        <w:rPr>
          <w:rFonts w:ascii="Verdana" w:hAnsi="Verdana"/>
          <w:color w:val="auto"/>
          <w:sz w:val="20"/>
          <w:szCs w:val="20"/>
        </w:rPr>
        <w:t xml:space="preserve">Connect the manifold pressure line to your Plasma box.  If you have a MP gauge in the cockpit, you can tee into that line.  An 1/8” ID Tygon tube is recommended.  On Lycoming engines, any one of the 1/8” pipe thread ports in the intake can be used as a source for manifold pressure information.  Most other engines have a designated port near the carburetor.  </w:t>
      </w:r>
      <w:r w:rsidR="00D94BA4">
        <w:rPr>
          <w:rFonts w:ascii="Verdana" w:hAnsi="Verdana"/>
          <w:color w:val="auto"/>
          <w:sz w:val="20"/>
          <w:szCs w:val="20"/>
        </w:rPr>
        <w:t xml:space="preserve">If the manifold pressure is left open or becomes disconnected, the Plasma CDI will operate safely but with less timing advance. </w:t>
      </w:r>
    </w:p>
    <w:p w14:paraId="22E59EF5" w14:textId="77777777" w:rsidR="00F61868" w:rsidRPr="00F61868" w:rsidRDefault="00F61868" w:rsidP="00F61868">
      <w:pPr>
        <w:pStyle w:val="NormalWeb"/>
        <w:rPr>
          <w:rFonts w:ascii="Verdana" w:hAnsi="Verdana"/>
          <w:color w:val="auto"/>
          <w:sz w:val="20"/>
          <w:szCs w:val="20"/>
        </w:rPr>
      </w:pPr>
    </w:p>
    <w:p w14:paraId="3811CAAD" w14:textId="2DFAC555" w:rsidR="00343709" w:rsidRDefault="003E4B47" w:rsidP="00343709">
      <w:pPr>
        <w:pStyle w:val="NormalWeb"/>
        <w:rPr>
          <w:rFonts w:ascii="Verdana" w:hAnsi="Verdana"/>
          <w:color w:val="auto"/>
          <w:sz w:val="20"/>
        </w:rPr>
      </w:pPr>
      <w:r>
        <w:rPr>
          <w:rFonts w:ascii="Verdana" w:hAnsi="Verdana" w:cs="Arial"/>
          <w:b/>
          <w:bCs/>
          <w:color w:val="000000"/>
          <w:u w:val="single"/>
        </w:rPr>
        <w:t>2.9</w:t>
      </w:r>
      <w:r w:rsidR="00343709">
        <w:rPr>
          <w:rFonts w:ascii="Verdana" w:hAnsi="Verdana" w:cs="Arial"/>
          <w:b/>
          <w:bCs/>
          <w:color w:val="000000"/>
          <w:u w:val="single"/>
        </w:rPr>
        <w:t xml:space="preserve"> GENERAL INSTALLATION INSTRUCTIONS</w:t>
      </w:r>
    </w:p>
    <w:p w14:paraId="1D9921CC" w14:textId="77777777" w:rsidR="00343709" w:rsidRDefault="00343709" w:rsidP="00343709">
      <w:pPr>
        <w:pStyle w:val="NormalWeb"/>
        <w:rPr>
          <w:rFonts w:ascii="Verdana" w:hAnsi="Verdana"/>
          <w:b/>
          <w:bCs/>
          <w:color w:val="auto"/>
          <w:sz w:val="20"/>
        </w:rPr>
      </w:pPr>
      <w:r>
        <w:rPr>
          <w:rFonts w:ascii="Verdana" w:hAnsi="Verdana"/>
          <w:b/>
          <w:bCs/>
          <w:color w:val="auto"/>
          <w:sz w:val="20"/>
        </w:rPr>
        <w:t>Electrical System Requirements</w:t>
      </w:r>
    </w:p>
    <w:p w14:paraId="16B24583" w14:textId="1684022C" w:rsidR="00343709" w:rsidRDefault="00343709" w:rsidP="00343709">
      <w:pPr>
        <w:pStyle w:val="NormalWeb"/>
        <w:rPr>
          <w:rFonts w:ascii="Verdana" w:hAnsi="Verdana"/>
          <w:color w:val="auto"/>
          <w:sz w:val="20"/>
        </w:rPr>
      </w:pPr>
      <w:r>
        <w:rPr>
          <w:rFonts w:ascii="Verdana" w:hAnsi="Verdana"/>
          <w:color w:val="auto"/>
          <w:sz w:val="20"/>
        </w:rPr>
        <w:t xml:space="preserve">All Plasma CDI systems can be used with 12 or </w:t>
      </w:r>
      <w:r w:rsidR="006C1CDE">
        <w:rPr>
          <w:rFonts w:ascii="Verdana" w:hAnsi="Verdana"/>
          <w:color w:val="auto"/>
          <w:sz w:val="20"/>
        </w:rPr>
        <w:t>24-volt</w:t>
      </w:r>
      <w:r>
        <w:rPr>
          <w:rFonts w:ascii="Verdana" w:hAnsi="Verdana"/>
          <w:color w:val="auto"/>
          <w:sz w:val="20"/>
        </w:rPr>
        <w:t xml:space="preserve"> electrical systems.  Input voltages above 32 volts or reversed polarity can cause system damage if the required 5 Amp (4-cyl.) or 7.5 Amp (6-cyl.) circuit breaker is not installed.</w:t>
      </w:r>
    </w:p>
    <w:p w14:paraId="5021611F" w14:textId="77777777" w:rsidR="00343709" w:rsidRDefault="00343709" w:rsidP="00343709">
      <w:pPr>
        <w:pStyle w:val="NormalWeb"/>
        <w:rPr>
          <w:rFonts w:ascii="Verdana" w:hAnsi="Verdana"/>
          <w:color w:val="auto"/>
          <w:sz w:val="20"/>
        </w:rPr>
      </w:pPr>
      <w:r>
        <w:rPr>
          <w:rFonts w:ascii="Verdana" w:hAnsi="Verdana"/>
          <w:color w:val="auto"/>
          <w:sz w:val="20"/>
        </w:rPr>
        <w:t xml:space="preserve">It is mandatory that all aircraft using Plasma CD ignitions are equipped with over-voltage protection in their alternator charging system(s).  Over-voltage protection is a requirement for certified aircraft.  Power connection must be directly to the </w:t>
      </w:r>
      <w:r w:rsidRPr="00576B9F">
        <w:rPr>
          <w:rFonts w:ascii="Verdana" w:hAnsi="Verdana"/>
          <w:b/>
          <w:color w:val="auto"/>
          <w:sz w:val="20"/>
        </w:rPr>
        <w:t>battery terminals</w:t>
      </w:r>
      <w:r>
        <w:rPr>
          <w:rFonts w:ascii="Verdana" w:hAnsi="Verdana"/>
          <w:color w:val="auto"/>
          <w:sz w:val="20"/>
        </w:rPr>
        <w:t xml:space="preserve"> to avoid voltage spikes and electrical noise and for best reliability.  Aluminum should never be used as an electrical conductor for the Plasma CDI.  Use only the supplied aircraft quality stranded wire. </w:t>
      </w:r>
    </w:p>
    <w:p w14:paraId="2B97B462" w14:textId="77777777" w:rsidR="00343709" w:rsidRPr="00DB7CA6" w:rsidRDefault="00343709" w:rsidP="00343709">
      <w:pPr>
        <w:pStyle w:val="NormalWeb"/>
        <w:rPr>
          <w:rFonts w:ascii="Verdana" w:hAnsi="Verdana"/>
          <w:color w:val="auto"/>
          <w:sz w:val="20"/>
        </w:rPr>
      </w:pPr>
      <w:r>
        <w:rPr>
          <w:rFonts w:ascii="Verdana" w:hAnsi="Verdana"/>
          <w:color w:val="auto"/>
          <w:sz w:val="20"/>
        </w:rPr>
        <w:t>Minimum supply voltage for starting is 6.5 Volts.</w:t>
      </w:r>
      <w:r>
        <w:rPr>
          <w:rFonts w:ascii="Verdana" w:hAnsi="Verdana"/>
          <w:color w:val="auto"/>
          <w:sz w:val="20"/>
        </w:rPr>
        <w:br/>
        <w:t xml:space="preserve">Minimum </w:t>
      </w:r>
      <w:r w:rsidR="00FB3476">
        <w:rPr>
          <w:rFonts w:ascii="Verdana" w:hAnsi="Verdana"/>
          <w:color w:val="auto"/>
          <w:sz w:val="20"/>
        </w:rPr>
        <w:t>operating voltage is 5.5 Volts.</w:t>
      </w:r>
    </w:p>
    <w:p w14:paraId="75EFF06F" w14:textId="77777777" w:rsidR="00FB3476" w:rsidRDefault="00343709" w:rsidP="00343709">
      <w:pPr>
        <w:pStyle w:val="NormalWeb"/>
        <w:rPr>
          <w:rStyle w:val="Strong"/>
          <w:rFonts w:ascii="Verdana" w:hAnsi="Verdana" w:cs="Arial"/>
          <w:color w:val="000000"/>
          <w:sz w:val="20"/>
          <w:szCs w:val="20"/>
        </w:rPr>
      </w:pPr>
      <w:r>
        <w:rPr>
          <w:rStyle w:val="Strong"/>
          <w:rFonts w:ascii="Verdana" w:hAnsi="Verdana" w:cs="Arial"/>
          <w:color w:val="000000"/>
          <w:sz w:val="20"/>
          <w:szCs w:val="20"/>
        </w:rPr>
        <w:t>For Dual PLASMA CDI Installations, an auxiliary battery and ignition indicator lights are recommended. </w:t>
      </w:r>
    </w:p>
    <w:p w14:paraId="10E7D48E" w14:textId="1812EA20" w:rsidR="00343709" w:rsidRPr="00A15C27" w:rsidRDefault="00C065AE" w:rsidP="00343709">
      <w:pPr>
        <w:pStyle w:val="NormalWeb"/>
        <w:rPr>
          <w:rStyle w:val="Strong"/>
          <w:rFonts w:ascii="Verdana" w:hAnsi="Verdana" w:cs="Arial"/>
          <w:color w:val="000000"/>
          <w:sz w:val="20"/>
          <w:szCs w:val="20"/>
        </w:rPr>
      </w:pPr>
      <w:hyperlink w:anchor="Fig1" w:history="1">
        <w:r w:rsidR="00A15C27" w:rsidRPr="00A15C27">
          <w:rPr>
            <w:rStyle w:val="Hyperlink"/>
            <w:rFonts w:ascii="Verdana" w:hAnsi="Verdana" w:cs="Arial"/>
            <w:b/>
            <w:sz w:val="20"/>
            <w:szCs w:val="20"/>
          </w:rPr>
          <w:t>Aux Battery Wiring D</w:t>
        </w:r>
        <w:r w:rsidR="00343709" w:rsidRPr="00A15C27">
          <w:rPr>
            <w:rStyle w:val="Hyperlink"/>
            <w:rFonts w:ascii="Verdana" w:hAnsi="Verdana" w:cs="Arial"/>
            <w:b/>
            <w:sz w:val="20"/>
            <w:szCs w:val="20"/>
          </w:rPr>
          <w:t>iagram</w:t>
        </w:r>
      </w:hyperlink>
      <w:r w:rsidR="00A15C27" w:rsidRPr="00A15C27">
        <w:rPr>
          <w:rStyle w:val="Strong"/>
          <w:rFonts w:ascii="Verdana" w:hAnsi="Verdana" w:cs="Arial"/>
          <w:color w:val="000000"/>
          <w:sz w:val="20"/>
          <w:szCs w:val="20"/>
        </w:rPr>
        <w:t xml:space="preserve">, </w:t>
      </w:r>
      <w:r w:rsidR="00A15C27" w:rsidRPr="00A15C27">
        <w:rPr>
          <w:rFonts w:ascii="Verdana" w:hAnsi="Verdana" w:cs="Arial"/>
          <w:b/>
          <w:sz w:val="20"/>
          <w:szCs w:val="20"/>
        </w:rPr>
        <w:t>Figure 1</w:t>
      </w:r>
      <w:r w:rsidR="00343709" w:rsidRPr="00A15C27">
        <w:rPr>
          <w:rStyle w:val="Strong"/>
          <w:rFonts w:ascii="Verdana" w:hAnsi="Verdana" w:cs="Arial"/>
          <w:color w:val="000000"/>
          <w:sz w:val="20"/>
          <w:szCs w:val="20"/>
        </w:rPr>
        <w:t xml:space="preserve">  </w:t>
      </w:r>
    </w:p>
    <w:p w14:paraId="28D1F360" w14:textId="74006DF0" w:rsidR="00343709" w:rsidRDefault="00C065AE" w:rsidP="00343709">
      <w:pPr>
        <w:pStyle w:val="NormalWeb"/>
        <w:rPr>
          <w:rFonts w:ascii="Arial" w:hAnsi="Arial" w:cs="Arial"/>
        </w:rPr>
      </w:pPr>
      <w:hyperlink w:anchor="Fig4" w:history="1">
        <w:r w:rsidR="00FB3476" w:rsidRPr="00A15C27">
          <w:rPr>
            <w:rStyle w:val="Hyperlink"/>
            <w:rFonts w:ascii="Verdana" w:hAnsi="Verdana" w:cs="Arial"/>
            <w:b/>
            <w:sz w:val="20"/>
            <w:szCs w:val="20"/>
          </w:rPr>
          <w:t>Dual Ignition Indicator L</w:t>
        </w:r>
        <w:r w:rsidR="00A15C27" w:rsidRPr="00A15C27">
          <w:rPr>
            <w:rStyle w:val="Hyperlink"/>
            <w:rFonts w:ascii="Verdana" w:hAnsi="Verdana" w:cs="Arial"/>
            <w:b/>
            <w:sz w:val="20"/>
            <w:szCs w:val="20"/>
          </w:rPr>
          <w:t>ights Wiring Diagram</w:t>
        </w:r>
      </w:hyperlink>
      <w:r w:rsidR="00A15C27">
        <w:rPr>
          <w:rStyle w:val="Strong"/>
          <w:rFonts w:ascii="Verdana" w:hAnsi="Verdana" w:cs="Arial"/>
          <w:color w:val="000000"/>
          <w:sz w:val="20"/>
          <w:szCs w:val="20"/>
        </w:rPr>
        <w:t>, Figure 4</w:t>
      </w:r>
    </w:p>
    <w:p w14:paraId="19726EA9" w14:textId="77777777" w:rsidR="00343709" w:rsidRDefault="00C065AE" w:rsidP="00343709">
      <w:pPr>
        <w:pStyle w:val="NormalWeb"/>
        <w:rPr>
          <w:rFonts w:ascii="Arial" w:hAnsi="Arial" w:cs="Arial"/>
        </w:rPr>
      </w:pPr>
      <w:hyperlink w:anchor="Fig2" w:history="1">
        <w:r w:rsidR="00E35D6B">
          <w:rPr>
            <w:rStyle w:val="Hyperlink"/>
            <w:rFonts w:ascii="Verdana" w:hAnsi="Verdana" w:cs="Arial"/>
            <w:b/>
            <w:bCs/>
            <w:sz w:val="20"/>
            <w:szCs w:val="20"/>
          </w:rPr>
          <w:t>Plasma CD</w:t>
        </w:r>
        <w:r w:rsidR="00343709">
          <w:rPr>
            <w:rStyle w:val="Hyperlink"/>
            <w:rFonts w:ascii="Verdana" w:hAnsi="Verdana" w:cs="Arial"/>
            <w:b/>
            <w:bCs/>
            <w:sz w:val="20"/>
            <w:szCs w:val="20"/>
          </w:rPr>
          <w:t xml:space="preserve">I </w:t>
        </w:r>
        <w:r w:rsidR="00343709">
          <w:rPr>
            <w:rStyle w:val="Hyperlink"/>
            <w:rFonts w:ascii="Verdana" w:hAnsi="Verdana" w:cs="Arial"/>
            <w:b/>
            <w:bCs/>
            <w:color w:val="FF0000"/>
            <w:sz w:val="20"/>
            <w:szCs w:val="20"/>
          </w:rPr>
          <w:t>Input</w:t>
        </w:r>
        <w:r w:rsidR="00343709">
          <w:rPr>
            <w:rStyle w:val="Hyperlink"/>
            <w:rFonts w:ascii="Verdana" w:hAnsi="Verdana" w:cs="Arial"/>
            <w:b/>
            <w:bCs/>
            <w:sz w:val="20"/>
            <w:szCs w:val="20"/>
          </w:rPr>
          <w:t xml:space="preserve"> Connector Diagram</w:t>
        </w:r>
      </w:hyperlink>
      <w:r w:rsidR="00E35D6B">
        <w:rPr>
          <w:rFonts w:ascii="Verdana" w:hAnsi="Verdana" w:cs="Arial"/>
          <w:b/>
          <w:bCs/>
          <w:sz w:val="20"/>
          <w:szCs w:val="20"/>
        </w:rPr>
        <w:t>, Figure 2</w:t>
      </w:r>
    </w:p>
    <w:p w14:paraId="560C197E" w14:textId="77777777" w:rsidR="00343709" w:rsidRDefault="00C065AE" w:rsidP="00343709">
      <w:pPr>
        <w:pStyle w:val="NormalWeb"/>
        <w:rPr>
          <w:rFonts w:ascii="Verdana" w:hAnsi="Verdana" w:cs="Arial"/>
          <w:b/>
          <w:bCs/>
          <w:sz w:val="20"/>
          <w:szCs w:val="20"/>
        </w:rPr>
      </w:pPr>
      <w:hyperlink w:anchor="Fig3" w:history="1">
        <w:r w:rsidR="00E35D6B">
          <w:rPr>
            <w:rStyle w:val="Hyperlink"/>
            <w:rFonts w:ascii="Verdana" w:hAnsi="Verdana" w:cs="Arial"/>
            <w:b/>
            <w:bCs/>
            <w:sz w:val="20"/>
            <w:szCs w:val="20"/>
          </w:rPr>
          <w:t>Plasma CD</w:t>
        </w:r>
        <w:r w:rsidR="00343709">
          <w:rPr>
            <w:rStyle w:val="Hyperlink"/>
            <w:rFonts w:ascii="Verdana" w:hAnsi="Verdana" w:cs="Arial"/>
            <w:b/>
            <w:bCs/>
            <w:sz w:val="20"/>
            <w:szCs w:val="20"/>
          </w:rPr>
          <w:t xml:space="preserve">I </w:t>
        </w:r>
        <w:r w:rsidR="00343709">
          <w:rPr>
            <w:rStyle w:val="Hyperlink"/>
            <w:rFonts w:ascii="Verdana" w:hAnsi="Verdana" w:cs="Arial"/>
            <w:b/>
            <w:bCs/>
            <w:color w:val="FF0000"/>
            <w:sz w:val="20"/>
            <w:szCs w:val="20"/>
          </w:rPr>
          <w:t>Output</w:t>
        </w:r>
        <w:r w:rsidR="00343709">
          <w:rPr>
            <w:rStyle w:val="Hyperlink"/>
            <w:rFonts w:ascii="Verdana" w:hAnsi="Verdana" w:cs="Arial"/>
            <w:b/>
            <w:bCs/>
            <w:sz w:val="20"/>
            <w:szCs w:val="20"/>
          </w:rPr>
          <w:t xml:space="preserve"> Connector Diagram</w:t>
        </w:r>
      </w:hyperlink>
      <w:r w:rsidR="00E35D6B">
        <w:rPr>
          <w:rFonts w:ascii="Verdana" w:hAnsi="Verdana" w:cs="Arial"/>
          <w:b/>
          <w:bCs/>
          <w:sz w:val="20"/>
          <w:szCs w:val="20"/>
        </w:rPr>
        <w:t>, Figure 3</w:t>
      </w:r>
    </w:p>
    <w:p w14:paraId="293AD748" w14:textId="7198980F" w:rsidR="00343709" w:rsidRDefault="00343709" w:rsidP="00343709">
      <w:pPr>
        <w:pStyle w:val="NormalWeb"/>
        <w:rPr>
          <w:rFonts w:ascii="Verdana" w:hAnsi="Verdana" w:cs="Arial"/>
          <w:color w:val="000000"/>
          <w:sz w:val="20"/>
          <w:szCs w:val="20"/>
        </w:rPr>
      </w:pPr>
      <w:r>
        <w:rPr>
          <w:rFonts w:ascii="Verdana" w:hAnsi="Verdana" w:cs="Arial"/>
          <w:b/>
          <w:bCs/>
          <w:color w:val="auto"/>
          <w:sz w:val="20"/>
        </w:rPr>
        <w:br/>
        <w:t>*</w:t>
      </w:r>
      <w:r>
        <w:rPr>
          <w:rFonts w:ascii="Verdana" w:hAnsi="Verdana" w:cs="Arial"/>
          <w:color w:val="auto"/>
          <w:sz w:val="20"/>
        </w:rPr>
        <w:t xml:space="preserve">Do not route the input wires from the sensors (DC Mini Sensor, Hall Effect Module or Direct Crank Sensor) near the output wires (RG-400 primary ignition wires) or the </w:t>
      </w:r>
      <w:r w:rsidR="006C1CDE">
        <w:rPr>
          <w:rFonts w:ascii="Verdana" w:hAnsi="Verdana" w:cs="Arial"/>
          <w:color w:val="auto"/>
          <w:sz w:val="20"/>
        </w:rPr>
        <w:t>high-tension</w:t>
      </w:r>
      <w:r>
        <w:rPr>
          <w:rFonts w:ascii="Verdana" w:hAnsi="Verdana" w:cs="Arial"/>
          <w:color w:val="auto"/>
          <w:sz w:val="20"/>
        </w:rPr>
        <w:t xml:space="preserve"> leads going to the spark plugs.  A ½” or greater separation is recommended to avoid electronic interference.</w:t>
      </w:r>
      <w:r>
        <w:rPr>
          <w:rFonts w:ascii="Verdana" w:hAnsi="Verdana" w:cs="Arial"/>
          <w:color w:val="auto"/>
          <w:sz w:val="20"/>
        </w:rPr>
        <w:br/>
      </w:r>
      <w:r>
        <w:rPr>
          <w:rFonts w:ascii="Verdana" w:hAnsi="Verdana" w:cs="Arial"/>
          <w:color w:val="auto"/>
          <w:sz w:val="20"/>
        </w:rPr>
        <w:br/>
      </w:r>
      <w:r>
        <w:rPr>
          <w:rFonts w:ascii="Verdana" w:hAnsi="Verdana" w:cs="Arial"/>
          <w:b/>
          <w:bCs/>
          <w:color w:val="auto"/>
          <w:sz w:val="20"/>
        </w:rPr>
        <w:t>*</w:t>
      </w:r>
      <w:r>
        <w:rPr>
          <w:rFonts w:ascii="Verdana" w:hAnsi="Verdana" w:cs="Arial"/>
          <w:color w:val="auto"/>
          <w:sz w:val="20"/>
        </w:rPr>
        <w:t>The RG-400 (coax) primary ignition wires connecting the ignition coils to the Plasma CD module can all be routed together and in close proximity to other high power wires (starter cable, alternator cable…).</w:t>
      </w:r>
      <w:r>
        <w:rPr>
          <w:rFonts w:ascii="Verdana" w:hAnsi="Verdana" w:cs="Arial"/>
          <w:color w:val="auto"/>
          <w:sz w:val="20"/>
        </w:rPr>
        <w:br/>
        <w:t>The shielded cable from the triggering mechanism is a “sensor” wire; it can be routed together with other low-voltage “sensor” wires.  All “sensor” wires should be well separated from high power wires.</w:t>
      </w:r>
      <w:r>
        <w:rPr>
          <w:rFonts w:ascii="Arial" w:hAnsi="Arial" w:cs="Arial"/>
        </w:rPr>
        <w:br/>
      </w:r>
      <w:r>
        <w:rPr>
          <w:rFonts w:ascii="Verdana" w:hAnsi="Verdana" w:cs="Arial"/>
          <w:color w:val="auto"/>
          <w:sz w:val="20"/>
        </w:rPr>
        <w:t xml:space="preserve"> </w:t>
      </w:r>
      <w:r>
        <w:rPr>
          <w:rFonts w:ascii="Verdana" w:hAnsi="Verdana" w:cs="Arial"/>
          <w:color w:val="auto"/>
          <w:sz w:val="20"/>
        </w:rPr>
        <w:br/>
      </w:r>
      <w:r>
        <w:rPr>
          <w:rFonts w:ascii="Verdana" w:hAnsi="Verdana" w:cs="Arial"/>
          <w:b/>
          <w:bCs/>
          <w:color w:val="000000"/>
          <w:sz w:val="20"/>
          <w:szCs w:val="20"/>
        </w:rPr>
        <w:t>*</w:t>
      </w:r>
      <w:r>
        <w:rPr>
          <w:rFonts w:ascii="Verdana" w:hAnsi="Verdana" w:cs="Arial"/>
          <w:color w:val="000000"/>
          <w:sz w:val="20"/>
          <w:szCs w:val="20"/>
        </w:rPr>
        <w:t xml:space="preserve">If your mag fires top and bottom plugs, reroute the cables to fire either all on top or all on the bottom spark plugs. The </w:t>
      </w:r>
      <w:r>
        <w:rPr>
          <w:rFonts w:ascii="Verdana" w:hAnsi="Verdana" w:cs="Arial"/>
          <w:b/>
          <w:bCs/>
          <w:i/>
          <w:iCs/>
          <w:color w:val="000000"/>
          <w:sz w:val="20"/>
          <w:szCs w:val="20"/>
        </w:rPr>
        <w:t xml:space="preserve">PLASMA </w:t>
      </w:r>
      <w:r>
        <w:rPr>
          <w:rFonts w:ascii="Verdana" w:hAnsi="Verdana" w:cs="Arial"/>
          <w:b/>
          <w:bCs/>
          <w:color w:val="000000"/>
          <w:sz w:val="20"/>
          <w:szCs w:val="20"/>
        </w:rPr>
        <w:t>CDI</w:t>
      </w:r>
      <w:r>
        <w:rPr>
          <w:rFonts w:ascii="Verdana" w:hAnsi="Verdana" w:cs="Arial"/>
          <w:color w:val="000000"/>
          <w:sz w:val="20"/>
          <w:szCs w:val="20"/>
        </w:rPr>
        <w:t xml:space="preserve"> can fire either the top or the bottom plugs. If you use one magneto, your engine runs a little better with the advanced spark on the top plugs.</w:t>
      </w:r>
    </w:p>
    <w:p w14:paraId="5161BD32" w14:textId="77777777" w:rsidR="00343709" w:rsidRDefault="00343709" w:rsidP="00343709">
      <w:pPr>
        <w:pStyle w:val="NormalWeb"/>
        <w:rPr>
          <w:rFonts w:ascii="Verdana" w:hAnsi="Verdana" w:cs="Arial"/>
          <w:b/>
          <w:bCs/>
          <w:sz w:val="20"/>
          <w:szCs w:val="20"/>
        </w:rPr>
      </w:pPr>
      <w:r>
        <w:rPr>
          <w:rFonts w:ascii="Verdana" w:hAnsi="Verdana" w:cs="Arial"/>
          <w:b/>
          <w:bCs/>
          <w:color w:val="000000"/>
          <w:sz w:val="20"/>
          <w:szCs w:val="20"/>
        </w:rPr>
        <w:t>*</w:t>
      </w:r>
      <w:r>
        <w:rPr>
          <w:rFonts w:ascii="Verdana" w:hAnsi="Verdana" w:cs="Arial"/>
          <w:color w:val="000000"/>
          <w:sz w:val="20"/>
          <w:szCs w:val="20"/>
        </w:rPr>
        <w:t>Ensure wiring is securely fastened, especially near the terminals, to avoid damage from vibration.</w:t>
      </w:r>
      <w:r>
        <w:rPr>
          <w:rFonts w:ascii="Arial" w:hAnsi="Arial" w:cs="Arial"/>
        </w:rPr>
        <w:t xml:space="preserve"> </w:t>
      </w:r>
      <w:r>
        <w:rPr>
          <w:rFonts w:ascii="Verdana" w:hAnsi="Verdana" w:cs="Arial"/>
          <w:color w:val="auto"/>
          <w:sz w:val="20"/>
        </w:rPr>
        <w:br/>
      </w:r>
    </w:p>
    <w:p w14:paraId="2DA4116A" w14:textId="77777777" w:rsidR="00343709" w:rsidRDefault="00343709" w:rsidP="00343709">
      <w:pPr>
        <w:pStyle w:val="NormalWeb"/>
        <w:rPr>
          <w:rFonts w:ascii="Arial" w:hAnsi="Arial" w:cs="Arial"/>
        </w:rPr>
      </w:pPr>
    </w:p>
    <w:p w14:paraId="0A3CD8B7" w14:textId="77777777" w:rsidR="00343709" w:rsidRDefault="00C065AE" w:rsidP="00343709">
      <w:pPr>
        <w:jc w:val="center"/>
        <w:rPr>
          <w:rFonts w:ascii="Arial" w:hAnsi="Arial" w:cs="Arial"/>
        </w:rPr>
      </w:pPr>
      <w:r>
        <w:rPr>
          <w:rFonts w:ascii="Arial" w:hAnsi="Arial" w:cs="Arial"/>
        </w:rPr>
        <w:pict w14:anchorId="6CB03576">
          <v:rect id="_x0000_i1025" style="width:439.2pt;height:1.5pt" o:hralign="center" o:hrstd="t" o:hr="t" fillcolor="gray" stroked="f"/>
        </w:pict>
      </w:r>
    </w:p>
    <w:p w14:paraId="5B52A9B6" w14:textId="77777777" w:rsidR="00343709" w:rsidRDefault="00343709" w:rsidP="00E26693">
      <w:pPr>
        <w:pStyle w:val="Heading3"/>
        <w:rPr>
          <w:rFonts w:ascii="Verdana" w:hAnsi="Verdana" w:cs="Arial"/>
          <w:color w:val="000000"/>
        </w:rPr>
      </w:pPr>
    </w:p>
    <w:p w14:paraId="0D45A507" w14:textId="77777777" w:rsidR="00E365D9" w:rsidRPr="00E365D9" w:rsidRDefault="00343709" w:rsidP="00E26693">
      <w:pPr>
        <w:pStyle w:val="Heading3"/>
        <w:rPr>
          <w:rFonts w:ascii="Arial" w:hAnsi="Arial" w:cs="Arial"/>
        </w:rPr>
      </w:pPr>
      <w:r>
        <w:rPr>
          <w:rFonts w:ascii="Verdana" w:hAnsi="Verdana" w:cs="Arial"/>
          <w:color w:val="000000"/>
        </w:rPr>
        <w:br w:type="page"/>
      </w:r>
      <w:r w:rsidR="00E365D9">
        <w:rPr>
          <w:rFonts w:ascii="Verdana" w:hAnsi="Verdana" w:cs="Arial"/>
          <w:color w:val="000000"/>
        </w:rPr>
        <w:t>Section 3 TRIGGER SYSTEM INSTALLATION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88"/>
        <w:gridCol w:w="2268"/>
      </w:tblGrid>
      <w:tr w:rsidR="00787AB9" w:rsidRPr="00461AE3" w14:paraId="7DED532A" w14:textId="77777777" w:rsidTr="00787AB9">
        <w:tc>
          <w:tcPr>
            <w:tcW w:w="6588" w:type="dxa"/>
            <w:shd w:val="clear" w:color="auto" w:fill="auto"/>
            <w:vAlign w:val="center"/>
          </w:tcPr>
          <w:p w14:paraId="43D8C553" w14:textId="77777777" w:rsidR="00E365D9" w:rsidRPr="00461AE3" w:rsidRDefault="00E365D9" w:rsidP="00461AE3">
            <w:pPr>
              <w:pStyle w:val="NormalWeb"/>
              <w:ind w:left="900" w:hanging="900"/>
              <w:rPr>
                <w:rFonts w:ascii="Verdana" w:hAnsi="Verdana" w:cs="Arial"/>
                <w:b/>
                <w:bCs/>
                <w:color w:val="000000"/>
              </w:rPr>
            </w:pPr>
            <w:r w:rsidRPr="00461AE3">
              <w:rPr>
                <w:rFonts w:ascii="Verdana" w:hAnsi="Verdana" w:cs="Arial"/>
                <w:b/>
                <w:bCs/>
                <w:color w:val="000000"/>
                <w:u w:val="single"/>
              </w:rPr>
              <w:t xml:space="preserve">3.1 A: DC MINI SENSOR INSTALLATION </w:t>
            </w:r>
            <w:r w:rsidRPr="00461AE3">
              <w:rPr>
                <w:rFonts w:ascii="Verdana" w:hAnsi="Verdana" w:cs="Arial"/>
                <w:b/>
                <w:bCs/>
                <w:color w:val="000000"/>
                <w:u w:val="single"/>
              </w:rPr>
              <w:br/>
            </w:r>
            <w:r w:rsidRPr="00461AE3">
              <w:rPr>
                <w:rFonts w:ascii="Verdana" w:hAnsi="Verdana" w:cs="Arial"/>
                <w:b/>
                <w:bCs/>
                <w:color w:val="000000"/>
              </w:rPr>
              <w:t>Lycoming Installation</w:t>
            </w:r>
          </w:p>
        </w:tc>
        <w:tc>
          <w:tcPr>
            <w:tcW w:w="2268" w:type="dxa"/>
            <w:shd w:val="clear" w:color="auto" w:fill="auto"/>
          </w:tcPr>
          <w:p w14:paraId="6E16DB70" w14:textId="77777777" w:rsidR="00E365D9" w:rsidRPr="00461AE3" w:rsidRDefault="0019554F" w:rsidP="00E26693">
            <w:pPr>
              <w:pStyle w:val="Heading3"/>
              <w:rPr>
                <w:rFonts w:ascii="Verdana" w:hAnsi="Verdana" w:cs="Arial"/>
                <w:color w:val="000000"/>
              </w:rPr>
            </w:pPr>
            <w:r>
              <w:rPr>
                <w:noProof/>
              </w:rPr>
              <w:drawing>
                <wp:inline distT="0" distB="0" distL="0" distR="0" wp14:anchorId="3EFFD000" wp14:editId="4956EBC9">
                  <wp:extent cx="1320800" cy="838200"/>
                  <wp:effectExtent l="0" t="0" r="0" b="0"/>
                  <wp:docPr id="8" name="Picture 8" descr="Macintosh HD:Users:tack:LSE:Manual:WIP:PlasmaII_Manual-WIP:MiniAlignment-F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tack:LSE:Manual:WIP:PlasmaII_Manual-WIP:MiniAlignment-Face"/>
                          <pic:cNvPicPr>
                            <a:picLocks noChangeAspect="1" noChangeArrowheads="1"/>
                          </pic:cNvPicPr>
                        </pic:nvPicPr>
                        <pic:blipFill>
                          <a:blip r:embed="rId15" r:link="rId16" cstate="print">
                            <a:extLst>
                              <a:ext uri="{28A0092B-C50C-407E-A947-70E740481C1C}">
                                <a14:useLocalDpi xmlns:a14="http://schemas.microsoft.com/office/drawing/2010/main"/>
                              </a:ext>
                            </a:extLst>
                          </a:blip>
                          <a:srcRect/>
                          <a:stretch>
                            <a:fillRect/>
                          </a:stretch>
                        </pic:blipFill>
                        <pic:spPr bwMode="auto">
                          <a:xfrm>
                            <a:off x="0" y="0"/>
                            <a:ext cx="1320800" cy="838200"/>
                          </a:xfrm>
                          <a:prstGeom prst="rect">
                            <a:avLst/>
                          </a:prstGeom>
                          <a:noFill/>
                          <a:ln>
                            <a:noFill/>
                          </a:ln>
                        </pic:spPr>
                      </pic:pic>
                    </a:graphicData>
                  </a:graphic>
                </wp:inline>
              </w:drawing>
            </w:r>
          </w:p>
        </w:tc>
      </w:tr>
    </w:tbl>
    <w:p w14:paraId="149C7FA7" w14:textId="7516F9C9" w:rsidR="00502D30" w:rsidRDefault="00E26693" w:rsidP="00502D30">
      <w:pPr>
        <w:pStyle w:val="NormalWeb"/>
        <w:rPr>
          <w:rFonts w:ascii="Verdana" w:hAnsi="Verdana"/>
          <w:color w:val="auto"/>
          <w:sz w:val="20"/>
          <w:szCs w:val="26"/>
        </w:rPr>
      </w:pPr>
      <w:r>
        <w:rPr>
          <w:rFonts w:ascii="Verdana" w:hAnsi="Verdana"/>
          <w:color w:val="auto"/>
          <w:sz w:val="20"/>
          <w:szCs w:val="26"/>
        </w:rPr>
        <w:t xml:space="preserve">The sensor mounting brackets are designed to attach to the seal retainer bosses on the crankcase.  </w:t>
      </w:r>
      <w:r w:rsidR="00502D30">
        <w:rPr>
          <w:rFonts w:ascii="Verdana" w:hAnsi="Verdana"/>
          <w:color w:val="auto"/>
          <w:sz w:val="20"/>
          <w:szCs w:val="26"/>
        </w:rPr>
        <w:t>Mount the Mini Sensor Bracket to the crankcase as shown in the</w:t>
      </w:r>
      <w:r w:rsidR="0032715C">
        <w:rPr>
          <w:rFonts w:ascii="Verdana" w:hAnsi="Verdana"/>
          <w:color w:val="auto"/>
          <w:sz w:val="20"/>
          <w:szCs w:val="26"/>
        </w:rPr>
        <w:t xml:space="preserve"> following </w:t>
      </w:r>
      <w:r w:rsidR="00502D30">
        <w:rPr>
          <w:rFonts w:ascii="Verdana" w:hAnsi="Verdana"/>
          <w:color w:val="auto"/>
          <w:sz w:val="20"/>
          <w:szCs w:val="26"/>
        </w:rPr>
        <w:t xml:space="preserve">DC Mini Sensor </w:t>
      </w:r>
      <w:r w:rsidR="0032715C">
        <w:rPr>
          <w:rFonts w:ascii="Verdana" w:hAnsi="Verdana"/>
          <w:color w:val="auto"/>
          <w:sz w:val="20"/>
          <w:szCs w:val="26"/>
        </w:rPr>
        <w:t>&amp; Mounting Bracket Installation</w:t>
      </w:r>
      <w:r w:rsidR="00502D30">
        <w:rPr>
          <w:rFonts w:ascii="Verdana" w:hAnsi="Verdana"/>
          <w:color w:val="auto"/>
          <w:sz w:val="20"/>
          <w:szCs w:val="26"/>
        </w:rPr>
        <w:t xml:space="preserve"> pictures.  Align the bracket concentric to the crankshaft by </w:t>
      </w:r>
      <w:r w:rsidR="0017490A">
        <w:rPr>
          <w:rFonts w:ascii="Verdana" w:hAnsi="Verdana"/>
          <w:color w:val="auto"/>
          <w:sz w:val="20"/>
          <w:szCs w:val="26"/>
        </w:rPr>
        <w:t xml:space="preserve">resting the </w:t>
      </w:r>
      <w:r w:rsidR="00502D30">
        <w:rPr>
          <w:rFonts w:ascii="Verdana" w:hAnsi="Verdana"/>
          <w:color w:val="auto"/>
          <w:sz w:val="20"/>
          <w:szCs w:val="26"/>
        </w:rPr>
        <w:t>centering tabs</w:t>
      </w:r>
      <w:r w:rsidR="0017490A">
        <w:rPr>
          <w:rFonts w:ascii="Verdana" w:hAnsi="Verdana"/>
          <w:color w:val="auto"/>
          <w:sz w:val="20"/>
          <w:szCs w:val="26"/>
        </w:rPr>
        <w:t xml:space="preserve"> of the bracket on the crankshaft</w:t>
      </w:r>
      <w:r w:rsidR="00502D30">
        <w:rPr>
          <w:rFonts w:ascii="Verdana" w:hAnsi="Verdana"/>
          <w:color w:val="auto"/>
          <w:sz w:val="20"/>
          <w:szCs w:val="26"/>
        </w:rPr>
        <w:t xml:space="preserve">.  Use the two long alignment tabs if you have a 2-3/8” crankshaft.  If you have a 2-5/8” crankshaft, break off the long tabs and rest the short alignment tabs on the larger crank diameter.  Visually align the crankcase split line with the V notch on the mounting bracket.  With the </w:t>
      </w:r>
      <w:r w:rsidR="008F0073">
        <w:rPr>
          <w:rFonts w:ascii="Verdana" w:hAnsi="Verdana"/>
          <w:color w:val="auto"/>
          <w:sz w:val="20"/>
          <w:szCs w:val="26"/>
        </w:rPr>
        <w:t xml:space="preserve">tabs </w:t>
      </w:r>
      <w:r w:rsidR="00502D30">
        <w:rPr>
          <w:rFonts w:ascii="Verdana" w:hAnsi="Verdana"/>
          <w:color w:val="auto"/>
          <w:sz w:val="20"/>
          <w:szCs w:val="26"/>
        </w:rPr>
        <w:t xml:space="preserve">touching the crankshaft and the V notch aligning with the split of the case, fasten the bracket to the case using the supplied bolts and lock washers.  </w:t>
      </w:r>
      <w:r w:rsidR="00502D30" w:rsidRPr="0032715C">
        <w:rPr>
          <w:rFonts w:ascii="Verdana" w:hAnsi="Verdana"/>
          <w:b/>
          <w:color w:val="auto"/>
          <w:sz w:val="20"/>
          <w:szCs w:val="26"/>
        </w:rPr>
        <w:t>Once the bracket is mounted to the crankcase, remove any remaining alignment tabs.</w:t>
      </w:r>
      <w:r w:rsidR="00502D30">
        <w:rPr>
          <w:rFonts w:ascii="Verdana" w:hAnsi="Verdana"/>
          <w:color w:val="auto"/>
          <w:sz w:val="20"/>
          <w:szCs w:val="26"/>
        </w:rPr>
        <w:t xml:space="preserve">  </w:t>
      </w:r>
    </w:p>
    <w:p w14:paraId="52D9D3DA" w14:textId="77777777" w:rsidR="00502D30" w:rsidRDefault="00502D30" w:rsidP="00502D30">
      <w:pPr>
        <w:pStyle w:val="NormalWeb"/>
        <w:rPr>
          <w:rFonts w:ascii="Verdana" w:hAnsi="Verdana"/>
          <w:color w:val="auto"/>
          <w:sz w:val="20"/>
          <w:szCs w:val="26"/>
        </w:rPr>
      </w:pPr>
      <w:r>
        <w:rPr>
          <w:rFonts w:ascii="Verdana" w:hAnsi="Verdana"/>
          <w:color w:val="auto"/>
          <w:sz w:val="20"/>
          <w:szCs w:val="26"/>
        </w:rPr>
        <w:t>If the mounting bosses on the crankcase are not drilled, use the bracket to locate and mark the hole positions.  If possible, use a #2 centering drill for</w:t>
      </w:r>
      <w:r w:rsidR="00282829">
        <w:rPr>
          <w:rFonts w:ascii="Verdana" w:hAnsi="Verdana"/>
          <w:color w:val="auto"/>
          <w:sz w:val="20"/>
          <w:szCs w:val="26"/>
        </w:rPr>
        <w:t xml:space="preserve"> a pilot hole.  Drill #6 (0.204</w:t>
      </w:r>
      <w:r>
        <w:rPr>
          <w:rFonts w:ascii="Verdana" w:hAnsi="Verdana"/>
          <w:color w:val="auto"/>
          <w:sz w:val="20"/>
          <w:szCs w:val="26"/>
        </w:rPr>
        <w:t xml:space="preserve">) x 5/8” deep.  Tap ¼-20.  For best results, use a </w:t>
      </w:r>
      <w:r w:rsidR="008F0073">
        <w:rPr>
          <w:rFonts w:ascii="Verdana" w:hAnsi="Verdana"/>
          <w:color w:val="auto"/>
          <w:sz w:val="20"/>
          <w:szCs w:val="26"/>
        </w:rPr>
        <w:t>3</w:t>
      </w:r>
      <w:r>
        <w:rPr>
          <w:rFonts w:ascii="Verdana" w:hAnsi="Verdana"/>
          <w:color w:val="auto"/>
          <w:sz w:val="20"/>
          <w:szCs w:val="26"/>
        </w:rPr>
        <w:t xml:space="preserve">-flute spiral point HSS tap with aluminum tapping fluid such as Tap-Magic.  </w:t>
      </w:r>
    </w:p>
    <w:p w14:paraId="09A13627" w14:textId="65B05669" w:rsidR="00F822FA" w:rsidRDefault="00F822FA" w:rsidP="00502D30">
      <w:pPr>
        <w:pStyle w:val="NormalWeb"/>
        <w:rPr>
          <w:rFonts w:ascii="Verdana" w:hAnsi="Verdana"/>
          <w:color w:val="auto"/>
          <w:sz w:val="20"/>
          <w:szCs w:val="26"/>
        </w:rPr>
      </w:pPr>
      <w:r>
        <w:rPr>
          <w:rFonts w:ascii="Verdana" w:hAnsi="Verdana"/>
          <w:color w:val="auto"/>
          <w:sz w:val="20"/>
          <w:szCs w:val="26"/>
        </w:rPr>
        <w:t>If your crankshaft has a solid flange (no lightning holes) press the larger drive lug out of the prop flange to gain access to the mounting bosses.  On 6-cylinder engines this may not be necessary.</w:t>
      </w:r>
      <w:r w:rsidR="00EA1E41">
        <w:rPr>
          <w:rFonts w:ascii="Verdana" w:hAnsi="Verdana"/>
          <w:color w:val="auto"/>
          <w:sz w:val="20"/>
          <w:szCs w:val="26"/>
        </w:rPr>
        <w:t xml:space="preserve">  The prop bolts align with the mounting locations so you can drill and tap through the drive lugs.</w:t>
      </w:r>
    </w:p>
    <w:p w14:paraId="08A7357C" w14:textId="5345B91C" w:rsidR="00502D30" w:rsidRDefault="00502D30" w:rsidP="00502D30">
      <w:pPr>
        <w:pStyle w:val="NormalWeb"/>
        <w:rPr>
          <w:rFonts w:ascii="Verdana" w:hAnsi="Verdana"/>
          <w:color w:val="auto"/>
          <w:sz w:val="20"/>
          <w:szCs w:val="26"/>
        </w:rPr>
      </w:pPr>
      <w:r>
        <w:rPr>
          <w:rFonts w:ascii="Verdana" w:hAnsi="Verdana"/>
          <w:color w:val="auto"/>
          <w:sz w:val="20"/>
          <w:szCs w:val="26"/>
        </w:rPr>
        <w:t>If the Mini Sensor was removed for this operation, re-install it</w:t>
      </w:r>
      <w:r w:rsidR="0017490A">
        <w:rPr>
          <w:rFonts w:ascii="Verdana" w:hAnsi="Verdana"/>
          <w:color w:val="auto"/>
          <w:sz w:val="20"/>
          <w:szCs w:val="26"/>
        </w:rPr>
        <w:t xml:space="preserve"> now</w:t>
      </w:r>
      <w:r>
        <w:rPr>
          <w:rFonts w:ascii="Verdana" w:hAnsi="Verdana"/>
          <w:color w:val="auto"/>
          <w:sz w:val="20"/>
          <w:szCs w:val="26"/>
        </w:rPr>
        <w:t xml:space="preserve">.  </w:t>
      </w:r>
      <w:r w:rsidR="006B1543">
        <w:rPr>
          <w:rFonts w:ascii="Verdana" w:hAnsi="Verdana"/>
          <w:color w:val="auto"/>
          <w:sz w:val="20"/>
          <w:szCs w:val="26"/>
        </w:rPr>
        <w:t>On 4-cyl sensors it is important that the cable exits the top mini sensor to the left side of the engine and on the bottom sensor to the right side of the engine.</w:t>
      </w:r>
    </w:p>
    <w:p w14:paraId="65636B26" w14:textId="1AFB6685" w:rsidR="0032715C" w:rsidRDefault="0032715C" w:rsidP="00502D30">
      <w:pPr>
        <w:pStyle w:val="NormalWeb"/>
        <w:rPr>
          <w:rFonts w:ascii="Verdana" w:hAnsi="Verdana"/>
          <w:color w:val="auto"/>
          <w:sz w:val="20"/>
          <w:szCs w:val="26"/>
        </w:rPr>
      </w:pPr>
      <w:r>
        <w:rPr>
          <w:rFonts w:ascii="Verdana" w:hAnsi="Verdana"/>
          <w:color w:val="auto"/>
          <w:sz w:val="20"/>
          <w:szCs w:val="26"/>
        </w:rPr>
        <w:t>Route the sensor cable along the crankcase to the firewall</w:t>
      </w:r>
      <w:r w:rsidR="00EA1E41">
        <w:rPr>
          <w:rFonts w:ascii="Verdana" w:hAnsi="Verdana"/>
          <w:color w:val="auto"/>
          <w:sz w:val="20"/>
          <w:szCs w:val="26"/>
        </w:rPr>
        <w:t xml:space="preserve"> while remaining clear of the exhaust system</w:t>
      </w:r>
      <w:r>
        <w:rPr>
          <w:rFonts w:ascii="Verdana" w:hAnsi="Verdana"/>
          <w:color w:val="auto"/>
          <w:sz w:val="20"/>
          <w:szCs w:val="26"/>
        </w:rPr>
        <w:t>.  Drill a 7/8</w:t>
      </w:r>
      <w:r w:rsidR="00EA1E41">
        <w:rPr>
          <w:rFonts w:ascii="Verdana" w:hAnsi="Verdana"/>
          <w:color w:val="auto"/>
          <w:sz w:val="20"/>
          <w:szCs w:val="26"/>
        </w:rPr>
        <w:t>”</w:t>
      </w:r>
      <w:r>
        <w:rPr>
          <w:rFonts w:ascii="Verdana" w:hAnsi="Verdana"/>
          <w:color w:val="auto"/>
          <w:sz w:val="20"/>
          <w:szCs w:val="26"/>
        </w:rPr>
        <w:t xml:space="preserve">-1” hole </w:t>
      </w:r>
      <w:r w:rsidR="005018D3">
        <w:rPr>
          <w:rFonts w:ascii="Verdana" w:hAnsi="Verdana"/>
          <w:color w:val="auto"/>
          <w:sz w:val="20"/>
          <w:szCs w:val="26"/>
        </w:rPr>
        <w:t xml:space="preserve">through the firewall </w:t>
      </w:r>
      <w:r>
        <w:rPr>
          <w:rFonts w:ascii="Verdana" w:hAnsi="Verdana"/>
          <w:color w:val="auto"/>
          <w:sz w:val="20"/>
          <w:szCs w:val="26"/>
        </w:rPr>
        <w:t xml:space="preserve">to feed the 15-pin connector to the Plasma CDI location.  Reseal and fireproof the penetration </w:t>
      </w:r>
      <w:r w:rsidR="0017490A">
        <w:rPr>
          <w:rFonts w:ascii="Verdana" w:hAnsi="Verdana"/>
          <w:color w:val="auto"/>
          <w:sz w:val="20"/>
          <w:szCs w:val="26"/>
        </w:rPr>
        <w:t xml:space="preserve">of the firewall </w:t>
      </w:r>
      <w:r>
        <w:rPr>
          <w:rFonts w:ascii="Verdana" w:hAnsi="Verdana"/>
          <w:color w:val="auto"/>
          <w:sz w:val="20"/>
          <w:szCs w:val="26"/>
        </w:rPr>
        <w:t xml:space="preserve">using established practices. </w:t>
      </w:r>
      <w:r w:rsidR="005018D3">
        <w:rPr>
          <w:rFonts w:ascii="Verdana" w:hAnsi="Verdana"/>
          <w:color w:val="auto"/>
          <w:sz w:val="20"/>
          <w:szCs w:val="26"/>
        </w:rPr>
        <w:t xml:space="preserve"> Do not modify the sensor wires, they are assembled and tested professionally at LSE!</w:t>
      </w:r>
    </w:p>
    <w:p w14:paraId="321273DC" w14:textId="77777777" w:rsidR="00502D30" w:rsidRDefault="00502D30" w:rsidP="00502D30">
      <w:pPr>
        <w:pStyle w:val="NormalWeb"/>
        <w:rPr>
          <w:rFonts w:ascii="Verdana" w:hAnsi="Verdana"/>
          <w:color w:val="auto"/>
          <w:sz w:val="20"/>
          <w:szCs w:val="26"/>
        </w:rPr>
      </w:pPr>
      <w:r w:rsidRPr="0017490A">
        <w:rPr>
          <w:rFonts w:ascii="Verdana" w:hAnsi="Verdana"/>
          <w:color w:val="auto"/>
          <w:sz w:val="20"/>
          <w:szCs w:val="26"/>
          <w:u w:val="single"/>
        </w:rPr>
        <w:t>Sensor gap:</w:t>
      </w:r>
      <w:r>
        <w:rPr>
          <w:rFonts w:ascii="Verdana" w:hAnsi="Verdana"/>
          <w:color w:val="auto"/>
          <w:sz w:val="20"/>
          <w:szCs w:val="26"/>
        </w:rPr>
        <w:t xml:space="preserve">  The gap between the epoxy face of the mini sensor and the surface of the magnet ring should be </w:t>
      </w:r>
      <w:r w:rsidRPr="0032715C">
        <w:rPr>
          <w:rFonts w:ascii="Verdana" w:hAnsi="Verdana"/>
          <w:b/>
          <w:color w:val="auto"/>
          <w:sz w:val="20"/>
          <w:szCs w:val="26"/>
        </w:rPr>
        <w:t>within 0.030” – 0.060”</w:t>
      </w:r>
      <w:r>
        <w:rPr>
          <w:rFonts w:ascii="Verdana" w:hAnsi="Verdana"/>
          <w:color w:val="auto"/>
          <w:sz w:val="20"/>
          <w:szCs w:val="26"/>
        </w:rPr>
        <w:t>.  The clearance should fall within these parameters with the crankshaft pushed in and pulled out.</w:t>
      </w:r>
      <w:r w:rsidR="00F1393D">
        <w:rPr>
          <w:rFonts w:ascii="Verdana" w:hAnsi="Verdana"/>
          <w:color w:val="auto"/>
          <w:sz w:val="20"/>
          <w:szCs w:val="26"/>
        </w:rPr>
        <w:t xml:space="preserve">  The stainless mounting bracket provided for Lycoming engines has long slots for sensor to magnet gap adjustment.</w:t>
      </w:r>
    </w:p>
    <w:p w14:paraId="6D6E39F3" w14:textId="38B20AA6" w:rsidR="0017490A" w:rsidRDefault="0017490A" w:rsidP="00502D30">
      <w:pPr>
        <w:pStyle w:val="NormalWeb"/>
        <w:rPr>
          <w:rFonts w:ascii="Verdana" w:hAnsi="Verdana"/>
          <w:color w:val="auto"/>
          <w:sz w:val="20"/>
          <w:szCs w:val="26"/>
        </w:rPr>
      </w:pPr>
      <w:r w:rsidRPr="0017490A">
        <w:rPr>
          <w:rFonts w:ascii="Verdana" w:hAnsi="Verdana"/>
          <w:color w:val="auto"/>
          <w:sz w:val="20"/>
          <w:szCs w:val="26"/>
          <w:u w:val="single"/>
        </w:rPr>
        <w:t>Centerline:</w:t>
      </w:r>
      <w:r>
        <w:rPr>
          <w:rFonts w:ascii="Verdana" w:hAnsi="Verdana"/>
          <w:color w:val="auto"/>
          <w:sz w:val="20"/>
          <w:szCs w:val="26"/>
        </w:rPr>
        <w:t xml:space="preserve">  The vertical center of the Mini Sensor and the V notch on the mounting bracket should align with the split line of the engine case at the top mounting location on all engines.  For dual 4-cylinder Plasma installations, a second Mini Sensor is installed 180 degrees from the first sensor.  For dual 6-cylinder installations, a second Mini Sensor is installed 120 degrees from the first sensor.</w:t>
      </w:r>
    </w:p>
    <w:p w14:paraId="08F39DB6" w14:textId="2E9C907C" w:rsidR="00502D30" w:rsidRDefault="00502D30" w:rsidP="00502D30">
      <w:pPr>
        <w:pStyle w:val="NormalWeb"/>
        <w:rPr>
          <w:rFonts w:ascii="Verdana" w:hAnsi="Verdana"/>
          <w:color w:val="auto"/>
          <w:sz w:val="20"/>
          <w:szCs w:val="26"/>
        </w:rPr>
      </w:pPr>
      <w:r w:rsidRPr="0017490A">
        <w:rPr>
          <w:rFonts w:ascii="Verdana" w:hAnsi="Verdana"/>
          <w:color w:val="auto"/>
          <w:sz w:val="20"/>
          <w:szCs w:val="26"/>
          <w:u w:val="single"/>
        </w:rPr>
        <w:t>Concentricity:</w:t>
      </w:r>
      <w:r>
        <w:rPr>
          <w:rFonts w:ascii="Verdana" w:hAnsi="Verdana"/>
          <w:color w:val="auto"/>
          <w:sz w:val="20"/>
          <w:szCs w:val="26"/>
        </w:rPr>
        <w:t xml:space="preserve">  </w:t>
      </w:r>
      <w:r w:rsidR="00592361" w:rsidRPr="0032715C">
        <w:rPr>
          <w:rFonts w:ascii="Verdana" w:hAnsi="Verdana"/>
          <w:b/>
          <w:color w:val="auto"/>
          <w:sz w:val="20"/>
          <w:szCs w:val="26"/>
        </w:rPr>
        <w:t xml:space="preserve">Align the marked </w:t>
      </w:r>
      <w:r w:rsidR="005018D3">
        <w:rPr>
          <w:rFonts w:ascii="Verdana" w:hAnsi="Verdana"/>
          <w:b/>
          <w:color w:val="auto"/>
          <w:sz w:val="20"/>
          <w:szCs w:val="26"/>
        </w:rPr>
        <w:t xml:space="preserve">horizontal </w:t>
      </w:r>
      <w:r w:rsidR="00592361" w:rsidRPr="0032715C">
        <w:rPr>
          <w:rFonts w:ascii="Verdana" w:hAnsi="Verdana"/>
          <w:b/>
          <w:color w:val="auto"/>
          <w:sz w:val="20"/>
          <w:szCs w:val="26"/>
        </w:rPr>
        <w:t xml:space="preserve">centerline on the sensor face with the </w:t>
      </w:r>
      <w:r w:rsidRPr="0032715C">
        <w:rPr>
          <w:rFonts w:ascii="Verdana" w:hAnsi="Verdana"/>
          <w:b/>
          <w:color w:val="auto"/>
          <w:sz w:val="20"/>
          <w:szCs w:val="26"/>
        </w:rPr>
        <w:t>machined circle on the magnet ring</w:t>
      </w:r>
      <w:r w:rsidR="00306066">
        <w:rPr>
          <w:rFonts w:ascii="Verdana" w:hAnsi="Verdana"/>
          <w:b/>
          <w:color w:val="auto"/>
          <w:sz w:val="20"/>
          <w:szCs w:val="26"/>
        </w:rPr>
        <w:t xml:space="preserve"> </w:t>
      </w:r>
      <w:r w:rsidR="00306066" w:rsidRPr="001E3A55">
        <w:rPr>
          <w:rFonts w:ascii="Verdana" w:hAnsi="Verdana"/>
          <w:color w:val="auto"/>
          <w:sz w:val="20"/>
          <w:szCs w:val="26"/>
        </w:rPr>
        <w:t>once the flywheel is installed</w:t>
      </w:r>
      <w:r w:rsidR="005018D3">
        <w:rPr>
          <w:rFonts w:ascii="Verdana" w:hAnsi="Verdana"/>
          <w:color w:val="auto"/>
          <w:sz w:val="20"/>
          <w:szCs w:val="26"/>
        </w:rPr>
        <w:t xml:space="preserve"> per section 3.1B.</w:t>
      </w:r>
    </w:p>
    <w:p w14:paraId="092DDC59" w14:textId="0564D7E0" w:rsidR="00EA1E41" w:rsidRPr="00EA1E41" w:rsidRDefault="00EA1E41" w:rsidP="00502D30">
      <w:pPr>
        <w:pStyle w:val="NormalWeb"/>
        <w:rPr>
          <w:rFonts w:ascii="Verdana" w:hAnsi="Verdana"/>
          <w:color w:val="auto"/>
          <w:sz w:val="20"/>
          <w:szCs w:val="26"/>
        </w:rPr>
      </w:pPr>
      <w:r>
        <w:rPr>
          <w:rFonts w:ascii="Verdana" w:hAnsi="Verdana"/>
          <w:color w:val="auto"/>
          <w:sz w:val="20"/>
          <w:szCs w:val="26"/>
        </w:rPr>
        <w:t>Use blue Loctite and the proper torque on all fasteners at final installation.</w:t>
      </w:r>
    </w:p>
    <w:p w14:paraId="38AD3CCB" w14:textId="77777777" w:rsidR="0085755C" w:rsidRDefault="0085755C" w:rsidP="00502D30">
      <w:pPr>
        <w:pStyle w:val="NormalWeb"/>
      </w:pPr>
    </w:p>
    <w:p w14:paraId="69020166" w14:textId="77777777" w:rsidR="00740D97" w:rsidRDefault="00740D97" w:rsidP="00502D30">
      <w:pPr>
        <w:pStyle w:val="NormalWeb"/>
      </w:pPr>
    </w:p>
    <w:p w14:paraId="0CFC951A" w14:textId="686FB81E" w:rsidR="00792777" w:rsidRPr="00A86647" w:rsidRDefault="0019554F" w:rsidP="00F274A8">
      <w:pPr>
        <w:pStyle w:val="NormalWeb"/>
        <w:spacing w:after="0" w:afterAutospacing="0"/>
      </w:pPr>
      <w:r>
        <w:rPr>
          <w:noProof/>
        </w:rPr>
        <w:drawing>
          <wp:inline distT="0" distB="0" distL="0" distR="0" wp14:anchorId="5ABD2BAC" wp14:editId="26A06400">
            <wp:extent cx="2616200" cy="1676400"/>
            <wp:effectExtent l="25400" t="25400" r="25400" b="25400"/>
            <wp:docPr id="9" name="Picture 9" descr="Macintosh HD:Users:tack:LSE:Manual:WIP:PlasmaII_Manual-WIP:MiniAlignment-F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tack:LSE:Manual:WIP:PlasmaII_Manual-WIP:MiniAlignment-Face"/>
                    <pic:cNvPicPr>
                      <a:picLocks noChangeAspect="1" noChangeArrowheads="1"/>
                    </pic:cNvPicPr>
                  </pic:nvPicPr>
                  <pic:blipFill>
                    <a:blip r:embed="rId17" r:link="rId16" cstate="print">
                      <a:extLst>
                        <a:ext uri="{28A0092B-C50C-407E-A947-70E740481C1C}">
                          <a14:useLocalDpi xmlns:a14="http://schemas.microsoft.com/office/drawing/2010/main"/>
                        </a:ext>
                      </a:extLst>
                    </a:blip>
                    <a:srcRect/>
                    <a:stretch>
                      <a:fillRect/>
                    </a:stretch>
                  </pic:blipFill>
                  <pic:spPr bwMode="auto">
                    <a:xfrm>
                      <a:off x="0" y="0"/>
                      <a:ext cx="2616200" cy="1676400"/>
                    </a:xfrm>
                    <a:prstGeom prst="rect">
                      <a:avLst/>
                    </a:prstGeom>
                    <a:noFill/>
                    <a:ln w="6350" cmpd="sng">
                      <a:solidFill>
                        <a:srgbClr val="000000"/>
                      </a:solidFill>
                      <a:miter lim="800000"/>
                      <a:headEnd/>
                      <a:tailEnd/>
                    </a:ln>
                    <a:effectLst/>
                  </pic:spPr>
                </pic:pic>
              </a:graphicData>
            </a:graphic>
          </wp:inline>
        </w:drawing>
      </w:r>
      <w:r w:rsidR="007B1570">
        <w:t xml:space="preserve">    </w:t>
      </w:r>
      <w:r>
        <w:rPr>
          <w:noProof/>
        </w:rPr>
        <w:drawing>
          <wp:inline distT="0" distB="0" distL="0" distR="0" wp14:anchorId="32888969" wp14:editId="72290FA4">
            <wp:extent cx="2616200" cy="1676400"/>
            <wp:effectExtent l="25400" t="25400" r="25400" b="25400"/>
            <wp:docPr id="10" name="Picture 10" descr="Macintosh HD:Users:tack:LSE:Manual:WIP:PlasmaII_Manual-WIP:MiniAlignment-AsInstal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tack:LSE:Manual:WIP:PlasmaII_Manual-WIP:MiniAlignment-AsInstalled"/>
                    <pic:cNvPicPr>
                      <a:picLocks noChangeAspect="1" noChangeArrowheads="1"/>
                    </pic:cNvPicPr>
                  </pic:nvPicPr>
                  <pic:blipFill>
                    <a:blip r:embed="rId18" r:link="rId19" cstate="print">
                      <a:extLst>
                        <a:ext uri="{28A0092B-C50C-407E-A947-70E740481C1C}">
                          <a14:useLocalDpi xmlns:a14="http://schemas.microsoft.com/office/drawing/2010/main"/>
                        </a:ext>
                      </a:extLst>
                    </a:blip>
                    <a:srcRect/>
                    <a:stretch>
                      <a:fillRect/>
                    </a:stretch>
                  </pic:blipFill>
                  <pic:spPr bwMode="auto">
                    <a:xfrm>
                      <a:off x="0" y="0"/>
                      <a:ext cx="2616200" cy="1676400"/>
                    </a:xfrm>
                    <a:prstGeom prst="rect">
                      <a:avLst/>
                    </a:prstGeom>
                    <a:noFill/>
                    <a:ln w="6350" cmpd="sng">
                      <a:solidFill>
                        <a:srgbClr val="000000"/>
                      </a:solidFill>
                      <a:miter lim="800000"/>
                      <a:headEnd/>
                      <a:tailEnd/>
                    </a:ln>
                    <a:effectLst/>
                  </pic:spPr>
                </pic:pic>
              </a:graphicData>
            </a:graphic>
          </wp:inline>
        </w:drawing>
      </w:r>
    </w:p>
    <w:p w14:paraId="50F0C143" w14:textId="77777777" w:rsidR="0085755C" w:rsidRPr="00234A2A" w:rsidRDefault="00F274A8" w:rsidP="00740D97">
      <w:pPr>
        <w:pStyle w:val="NormalWeb"/>
        <w:spacing w:before="0" w:beforeAutospacing="0"/>
        <w:jc w:val="center"/>
        <w:rPr>
          <w:rFonts w:ascii="Verdana" w:hAnsi="Verdana"/>
          <w:color w:val="auto"/>
        </w:rPr>
      </w:pPr>
      <w:r w:rsidRPr="00234A2A">
        <w:rPr>
          <w:rFonts w:ascii="Verdana" w:hAnsi="Verdana"/>
          <w:color w:val="auto"/>
        </w:rPr>
        <w:t>Align the marked centerline on the sensor with the machined circle on the magnet ring.</w:t>
      </w:r>
    </w:p>
    <w:p w14:paraId="25426418" w14:textId="77777777" w:rsidR="00306066" w:rsidRPr="007B1570" w:rsidRDefault="00306066" w:rsidP="00740D97">
      <w:pPr>
        <w:pStyle w:val="NormalWeb"/>
        <w:spacing w:before="0" w:beforeAutospacing="0"/>
        <w:jc w:val="center"/>
        <w:rPr>
          <w:rFonts w:ascii="Verdana" w:hAnsi="Verdana"/>
          <w:color w:val="auto"/>
          <w:sz w:val="20"/>
          <w:szCs w:val="20"/>
        </w:rPr>
      </w:pPr>
    </w:p>
    <w:p w14:paraId="7F06B1CD" w14:textId="4D639A3B" w:rsidR="00306066" w:rsidRPr="007B1570" w:rsidRDefault="00306066" w:rsidP="007506B3">
      <w:pPr>
        <w:pStyle w:val="NormalWeb"/>
        <w:rPr>
          <w:rFonts w:ascii="Verdana" w:hAnsi="Verdana"/>
          <w:color w:val="auto"/>
          <w:sz w:val="20"/>
          <w:szCs w:val="20"/>
        </w:rPr>
      </w:pPr>
      <w:r w:rsidRPr="007B1570">
        <w:rPr>
          <w:rFonts w:ascii="Verdana" w:hAnsi="Verdana"/>
          <w:color w:val="auto"/>
          <w:sz w:val="20"/>
          <w:szCs w:val="20"/>
        </w:rPr>
        <w:t xml:space="preserve">The magnet ring for 4 cylinder engines </w:t>
      </w:r>
      <w:r w:rsidR="003C3DBB" w:rsidRPr="007B1570">
        <w:rPr>
          <w:rFonts w:ascii="Verdana" w:hAnsi="Verdana"/>
          <w:color w:val="auto"/>
          <w:sz w:val="20"/>
          <w:szCs w:val="20"/>
        </w:rPr>
        <w:t>comes with 4 magnets installed.</w:t>
      </w:r>
      <w:r w:rsidR="007B1570">
        <w:rPr>
          <w:rFonts w:ascii="Verdana" w:hAnsi="Verdana"/>
          <w:color w:val="auto"/>
          <w:sz w:val="20"/>
          <w:szCs w:val="20"/>
        </w:rPr>
        <w:t xml:space="preserve">  </w:t>
      </w:r>
      <w:r w:rsidRPr="007B1570">
        <w:rPr>
          <w:rFonts w:ascii="Verdana" w:hAnsi="Verdana"/>
          <w:color w:val="auto"/>
          <w:sz w:val="20"/>
          <w:szCs w:val="20"/>
        </w:rPr>
        <w:t xml:space="preserve">Magnet rings for 6 cylinder engines have 6 magnets installed. </w:t>
      </w:r>
      <w:r w:rsidR="007B1570">
        <w:rPr>
          <w:rFonts w:ascii="Verdana" w:hAnsi="Verdana"/>
          <w:color w:val="auto"/>
          <w:sz w:val="20"/>
          <w:szCs w:val="20"/>
        </w:rPr>
        <w:t xml:space="preserve"> </w:t>
      </w:r>
      <w:r w:rsidRPr="007B1570">
        <w:rPr>
          <w:rFonts w:ascii="Verdana" w:hAnsi="Verdana"/>
          <w:color w:val="auto"/>
          <w:sz w:val="20"/>
          <w:szCs w:val="20"/>
        </w:rPr>
        <w:t>There is no change to the magnet ring if a second Mini sensor is added for a second Plasma CDI.</w:t>
      </w:r>
    </w:p>
    <w:p w14:paraId="4B997A0E" w14:textId="59EC3D5B" w:rsidR="00306066" w:rsidRPr="0017490A" w:rsidRDefault="00306066" w:rsidP="007506B3">
      <w:pPr>
        <w:pStyle w:val="NormalWeb"/>
        <w:rPr>
          <w:rFonts w:ascii="Verdana" w:hAnsi="Verdana"/>
          <w:b/>
          <w:color w:val="auto"/>
          <w:sz w:val="20"/>
          <w:szCs w:val="20"/>
          <w:u w:val="single"/>
        </w:rPr>
      </w:pPr>
      <w:r w:rsidRPr="0017490A">
        <w:rPr>
          <w:rFonts w:ascii="Verdana" w:hAnsi="Verdana"/>
          <w:b/>
          <w:color w:val="auto"/>
          <w:sz w:val="20"/>
          <w:szCs w:val="20"/>
          <w:u w:val="single"/>
        </w:rPr>
        <w:t xml:space="preserve">Timing: </w:t>
      </w:r>
    </w:p>
    <w:p w14:paraId="072C0400" w14:textId="3F175217" w:rsidR="00306066" w:rsidRPr="007B1570" w:rsidRDefault="00306066" w:rsidP="007506B3">
      <w:pPr>
        <w:pStyle w:val="NormalWeb"/>
        <w:rPr>
          <w:rFonts w:ascii="Verdana" w:hAnsi="Verdana"/>
          <w:color w:val="auto"/>
          <w:sz w:val="20"/>
          <w:szCs w:val="20"/>
        </w:rPr>
      </w:pPr>
      <w:r w:rsidRPr="007B1570">
        <w:rPr>
          <w:rFonts w:ascii="Verdana" w:hAnsi="Verdana"/>
          <w:color w:val="auto"/>
          <w:sz w:val="20"/>
          <w:szCs w:val="20"/>
        </w:rPr>
        <w:t>The leading magnet is inst</w:t>
      </w:r>
      <w:r w:rsidR="007B1570">
        <w:rPr>
          <w:rFonts w:ascii="Verdana" w:hAnsi="Verdana"/>
          <w:color w:val="auto"/>
          <w:sz w:val="20"/>
          <w:szCs w:val="20"/>
        </w:rPr>
        <w:t xml:space="preserve">alled in the </w:t>
      </w:r>
      <w:r w:rsidR="006C1CDE">
        <w:rPr>
          <w:rFonts w:ascii="Verdana" w:hAnsi="Verdana"/>
          <w:color w:val="auto"/>
          <w:sz w:val="20"/>
          <w:szCs w:val="20"/>
        </w:rPr>
        <w:t>45-degree</w:t>
      </w:r>
      <w:r w:rsidR="007B1570">
        <w:rPr>
          <w:rFonts w:ascii="Verdana" w:hAnsi="Verdana"/>
          <w:color w:val="auto"/>
          <w:sz w:val="20"/>
          <w:szCs w:val="20"/>
        </w:rPr>
        <w:t xml:space="preserve"> location</w:t>
      </w:r>
      <w:r w:rsidRPr="007B1570">
        <w:rPr>
          <w:rFonts w:ascii="Verdana" w:hAnsi="Verdana"/>
          <w:color w:val="auto"/>
          <w:sz w:val="20"/>
          <w:szCs w:val="20"/>
        </w:rPr>
        <w:t xml:space="preserve"> for engines timed at 25 degrees </w:t>
      </w:r>
      <w:r w:rsidR="007B1570">
        <w:rPr>
          <w:rFonts w:ascii="Verdana" w:hAnsi="Verdana"/>
          <w:color w:val="auto"/>
          <w:sz w:val="20"/>
          <w:szCs w:val="20"/>
        </w:rPr>
        <w:t>BTDC per the engine</w:t>
      </w:r>
      <w:r w:rsidRPr="007B1570">
        <w:rPr>
          <w:rFonts w:ascii="Verdana" w:hAnsi="Verdana"/>
          <w:color w:val="auto"/>
          <w:sz w:val="20"/>
          <w:szCs w:val="20"/>
        </w:rPr>
        <w:t xml:space="preserve"> data plate. </w:t>
      </w:r>
      <w:r w:rsidR="007B1570">
        <w:rPr>
          <w:rFonts w:ascii="Verdana" w:hAnsi="Verdana"/>
          <w:color w:val="auto"/>
          <w:sz w:val="20"/>
          <w:szCs w:val="20"/>
        </w:rPr>
        <w:t xml:space="preserve"> </w:t>
      </w:r>
      <w:r w:rsidRPr="007B1570">
        <w:rPr>
          <w:rFonts w:ascii="Verdana" w:hAnsi="Verdana"/>
          <w:color w:val="auto"/>
          <w:sz w:val="20"/>
          <w:szCs w:val="20"/>
        </w:rPr>
        <w:t>Higher compression engines normal</w:t>
      </w:r>
      <w:r w:rsidR="007B1570">
        <w:rPr>
          <w:rFonts w:ascii="Verdana" w:hAnsi="Verdana"/>
          <w:color w:val="auto"/>
          <w:sz w:val="20"/>
          <w:szCs w:val="20"/>
        </w:rPr>
        <w:t xml:space="preserve">ly have the magnets installed in the 42 or </w:t>
      </w:r>
      <w:r w:rsidR="006C1CDE">
        <w:rPr>
          <w:rFonts w:ascii="Verdana" w:hAnsi="Verdana"/>
          <w:color w:val="auto"/>
          <w:sz w:val="20"/>
          <w:szCs w:val="20"/>
        </w:rPr>
        <w:t>39-degree</w:t>
      </w:r>
      <w:r w:rsidR="007B1570">
        <w:rPr>
          <w:rFonts w:ascii="Verdana" w:hAnsi="Verdana"/>
          <w:color w:val="auto"/>
          <w:sz w:val="20"/>
          <w:szCs w:val="20"/>
        </w:rPr>
        <w:t xml:space="preserve"> location</w:t>
      </w:r>
      <w:r w:rsidRPr="007B1570">
        <w:rPr>
          <w:rFonts w:ascii="Verdana" w:hAnsi="Verdana"/>
          <w:color w:val="auto"/>
          <w:sz w:val="20"/>
          <w:szCs w:val="20"/>
        </w:rPr>
        <w:t>.</w:t>
      </w:r>
      <w:r w:rsidR="007B1570">
        <w:rPr>
          <w:rFonts w:ascii="Verdana" w:hAnsi="Verdana"/>
          <w:color w:val="auto"/>
          <w:sz w:val="20"/>
          <w:szCs w:val="20"/>
        </w:rPr>
        <w:t xml:space="preserve"> </w:t>
      </w:r>
      <w:r w:rsidR="00FA6B44" w:rsidRPr="007B1570">
        <w:rPr>
          <w:rFonts w:ascii="Verdana" w:hAnsi="Verdana"/>
          <w:color w:val="auto"/>
          <w:sz w:val="20"/>
          <w:szCs w:val="20"/>
        </w:rPr>
        <w:t xml:space="preserve"> Normally the magnets are installed at LSE based on </w:t>
      </w:r>
      <w:r w:rsidR="00BD11D5">
        <w:rPr>
          <w:rFonts w:ascii="Verdana" w:hAnsi="Verdana"/>
          <w:color w:val="auto"/>
          <w:sz w:val="20"/>
          <w:szCs w:val="20"/>
        </w:rPr>
        <w:t>the</w:t>
      </w:r>
      <w:r w:rsidR="00FA6B44" w:rsidRPr="007B1570">
        <w:rPr>
          <w:rFonts w:ascii="Verdana" w:hAnsi="Verdana"/>
          <w:color w:val="auto"/>
          <w:sz w:val="20"/>
          <w:szCs w:val="20"/>
        </w:rPr>
        <w:t xml:space="preserve"> timing information</w:t>
      </w:r>
      <w:r w:rsidR="00BD11D5">
        <w:rPr>
          <w:rFonts w:ascii="Verdana" w:hAnsi="Verdana"/>
          <w:color w:val="auto"/>
          <w:sz w:val="20"/>
          <w:szCs w:val="20"/>
        </w:rPr>
        <w:t xml:space="preserve"> provided to LSE when the system was ordered</w:t>
      </w:r>
      <w:r w:rsidR="00FA6B44" w:rsidRPr="007B1570">
        <w:rPr>
          <w:rFonts w:ascii="Verdana" w:hAnsi="Verdana"/>
          <w:color w:val="auto"/>
          <w:sz w:val="20"/>
          <w:szCs w:val="20"/>
        </w:rPr>
        <w:t>.</w:t>
      </w:r>
      <w:r w:rsidR="007B1570">
        <w:rPr>
          <w:rFonts w:ascii="Verdana" w:hAnsi="Verdana"/>
          <w:color w:val="auto"/>
          <w:sz w:val="20"/>
          <w:szCs w:val="20"/>
        </w:rPr>
        <w:t xml:space="preserve"> </w:t>
      </w:r>
      <w:r w:rsidR="00FA6B44" w:rsidRPr="007B1570">
        <w:rPr>
          <w:rFonts w:ascii="Verdana" w:hAnsi="Verdana"/>
          <w:color w:val="auto"/>
          <w:sz w:val="20"/>
          <w:szCs w:val="20"/>
        </w:rPr>
        <w:t xml:space="preserve"> If you are installing your own magnets, be sure to have the </w:t>
      </w:r>
      <w:r w:rsidR="006C1CDE" w:rsidRPr="007B1570">
        <w:rPr>
          <w:rFonts w:ascii="Verdana" w:hAnsi="Verdana"/>
          <w:color w:val="auto"/>
          <w:sz w:val="20"/>
          <w:szCs w:val="20"/>
        </w:rPr>
        <w:t>South Pole</w:t>
      </w:r>
      <w:r w:rsidR="00FA6B44" w:rsidRPr="007B1570">
        <w:rPr>
          <w:rFonts w:ascii="Verdana" w:hAnsi="Verdana"/>
          <w:color w:val="auto"/>
          <w:sz w:val="20"/>
          <w:szCs w:val="20"/>
        </w:rPr>
        <w:t xml:space="preserve"> facing the sensors.</w:t>
      </w:r>
    </w:p>
    <w:p w14:paraId="326659AF" w14:textId="77777777" w:rsidR="00306066" w:rsidRDefault="00306066" w:rsidP="007506B3">
      <w:pPr>
        <w:pStyle w:val="NormalWeb"/>
        <w:rPr>
          <w:rFonts w:ascii="Verdana" w:hAnsi="Verdana"/>
          <w:szCs w:val="26"/>
        </w:rPr>
      </w:pPr>
    </w:p>
    <w:p w14:paraId="26224C75" w14:textId="77777777" w:rsidR="007506B3" w:rsidRPr="009F0771" w:rsidRDefault="0019554F" w:rsidP="007506B3">
      <w:pPr>
        <w:pStyle w:val="NormalWeb"/>
        <w:rPr>
          <w:rFonts w:ascii="Verdana" w:hAnsi="Verdana"/>
          <w:color w:val="auto"/>
          <w:sz w:val="20"/>
        </w:rPr>
      </w:pPr>
      <w:r>
        <w:rPr>
          <w:rFonts w:ascii="Verdana" w:hAnsi="Verdana"/>
          <w:noProof/>
          <w:szCs w:val="26"/>
        </w:rPr>
        <w:drawing>
          <wp:inline distT="0" distB="0" distL="0" distR="0" wp14:anchorId="5F87BB35" wp14:editId="2C49F6E6">
            <wp:extent cx="5486400" cy="3771900"/>
            <wp:effectExtent l="0" t="0" r="0" b="12700"/>
            <wp:docPr id="11" name="Picture 11" descr="sensor iso closeup4a-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ensor iso closeup4a-sm"/>
                    <pic:cNvPicPr>
                      <a:picLocks noChangeAspect="1" noChangeArrowheads="1"/>
                    </pic:cNvPicPr>
                  </pic:nvPicPr>
                  <pic:blipFill>
                    <a:blip r:embed="rId20" cstate="print">
                      <a:extLst>
                        <a:ext uri="{28A0092B-C50C-407E-A947-70E740481C1C}">
                          <a14:useLocalDpi xmlns:a14="http://schemas.microsoft.com/office/drawing/2010/main"/>
                        </a:ext>
                      </a:extLst>
                    </a:blip>
                    <a:srcRect/>
                    <a:stretch>
                      <a:fillRect/>
                    </a:stretch>
                  </pic:blipFill>
                  <pic:spPr bwMode="auto">
                    <a:xfrm>
                      <a:off x="0" y="0"/>
                      <a:ext cx="5486400" cy="3771900"/>
                    </a:xfrm>
                    <a:prstGeom prst="rect">
                      <a:avLst/>
                    </a:prstGeom>
                    <a:noFill/>
                    <a:ln>
                      <a:noFill/>
                    </a:ln>
                  </pic:spPr>
                </pic:pic>
              </a:graphicData>
            </a:graphic>
          </wp:inline>
        </w:drawing>
      </w:r>
    </w:p>
    <w:p w14:paraId="0CDBF116" w14:textId="77777777" w:rsidR="00F274A8" w:rsidRDefault="00740D97" w:rsidP="00F274A8">
      <w:pPr>
        <w:pStyle w:val="NormalWeb"/>
        <w:numPr>
          <w:ilvl w:val="0"/>
          <w:numId w:val="22"/>
        </w:numPr>
        <w:rPr>
          <w:rFonts w:ascii="Verdana" w:hAnsi="Verdana"/>
          <w:color w:val="auto"/>
          <w:sz w:val="20"/>
        </w:rPr>
      </w:pPr>
      <w:r>
        <w:rPr>
          <w:rFonts w:ascii="Verdana" w:hAnsi="Verdana"/>
          <w:color w:val="auto"/>
          <w:sz w:val="20"/>
        </w:rPr>
        <w:t xml:space="preserve">Check Alignment: </w:t>
      </w:r>
    </w:p>
    <w:p w14:paraId="6CBC7E87" w14:textId="77777777" w:rsidR="007506B3" w:rsidRDefault="00F274A8" w:rsidP="00F274A8">
      <w:pPr>
        <w:pStyle w:val="NormalWeb"/>
        <w:numPr>
          <w:ilvl w:val="2"/>
          <w:numId w:val="22"/>
        </w:numPr>
        <w:rPr>
          <w:rFonts w:ascii="Verdana" w:hAnsi="Verdana"/>
          <w:color w:val="auto"/>
          <w:sz w:val="20"/>
        </w:rPr>
      </w:pPr>
      <w:r>
        <w:rPr>
          <w:rFonts w:ascii="Verdana" w:hAnsi="Verdana"/>
          <w:color w:val="auto"/>
          <w:sz w:val="20"/>
        </w:rPr>
        <w:t>Vertical centerline to crank case split line</w:t>
      </w:r>
      <w:r w:rsidR="007506B3" w:rsidRPr="009F0771">
        <w:rPr>
          <w:rFonts w:ascii="Verdana" w:hAnsi="Verdana"/>
          <w:color w:val="auto"/>
          <w:sz w:val="20"/>
        </w:rPr>
        <w:t>  </w:t>
      </w:r>
    </w:p>
    <w:p w14:paraId="164F0153" w14:textId="77777777" w:rsidR="00F274A8" w:rsidRDefault="00F274A8" w:rsidP="00F274A8">
      <w:pPr>
        <w:pStyle w:val="NormalWeb"/>
        <w:numPr>
          <w:ilvl w:val="2"/>
          <w:numId w:val="22"/>
        </w:numPr>
        <w:rPr>
          <w:rFonts w:ascii="Verdana" w:hAnsi="Verdana"/>
          <w:color w:val="auto"/>
          <w:sz w:val="20"/>
        </w:rPr>
      </w:pPr>
      <w:r>
        <w:rPr>
          <w:rFonts w:ascii="Verdana" w:hAnsi="Verdana"/>
          <w:color w:val="auto"/>
          <w:sz w:val="20"/>
        </w:rPr>
        <w:t>Marked centerline on the sensor face to machined circle on ring</w:t>
      </w:r>
    </w:p>
    <w:p w14:paraId="6FF27F6D" w14:textId="77777777" w:rsidR="00F274A8" w:rsidRDefault="00740D97" w:rsidP="00740D97">
      <w:pPr>
        <w:pStyle w:val="NormalWeb"/>
        <w:numPr>
          <w:ilvl w:val="0"/>
          <w:numId w:val="22"/>
        </w:numPr>
        <w:rPr>
          <w:rFonts w:ascii="Verdana" w:hAnsi="Verdana"/>
          <w:color w:val="auto"/>
          <w:sz w:val="20"/>
        </w:rPr>
      </w:pPr>
      <w:r>
        <w:rPr>
          <w:rFonts w:ascii="Verdana" w:hAnsi="Verdana"/>
          <w:color w:val="auto"/>
          <w:sz w:val="20"/>
        </w:rPr>
        <w:t>Check Gap:</w:t>
      </w:r>
    </w:p>
    <w:p w14:paraId="450F743B" w14:textId="77777777" w:rsidR="00740D97" w:rsidRPr="009F0771" w:rsidRDefault="00740D97" w:rsidP="00740D97">
      <w:pPr>
        <w:pStyle w:val="NormalWeb"/>
        <w:numPr>
          <w:ilvl w:val="2"/>
          <w:numId w:val="22"/>
        </w:numPr>
        <w:rPr>
          <w:rFonts w:ascii="Verdana" w:hAnsi="Verdana"/>
          <w:color w:val="auto"/>
          <w:sz w:val="20"/>
        </w:rPr>
      </w:pPr>
      <w:r>
        <w:rPr>
          <w:rFonts w:ascii="Verdana" w:hAnsi="Verdana"/>
          <w:color w:val="auto"/>
          <w:sz w:val="20"/>
        </w:rPr>
        <w:t>Sensor to Magnet Ring Gap 0.030” – 0.060”</w:t>
      </w:r>
    </w:p>
    <w:p w14:paraId="7CEACA2E" w14:textId="77777777" w:rsidR="007506B3" w:rsidRPr="00A86647" w:rsidRDefault="007506B3" w:rsidP="007506B3">
      <w:pPr>
        <w:rPr>
          <w:rFonts w:ascii="Helvetica" w:hAnsi="Helvetica"/>
        </w:rPr>
      </w:pPr>
    </w:p>
    <w:p w14:paraId="565B433E" w14:textId="77777777" w:rsidR="007506B3" w:rsidRPr="00F96BB6" w:rsidRDefault="0019554F" w:rsidP="00792777">
      <w:pPr>
        <w:jc w:val="center"/>
        <w:rPr>
          <w:rFonts w:ascii="Verdana" w:hAnsi="Verdana"/>
          <w:szCs w:val="26"/>
        </w:rPr>
      </w:pPr>
      <w:r>
        <w:rPr>
          <w:rFonts w:ascii="Helvetica" w:hAnsi="Helvetica"/>
          <w:noProof/>
        </w:rPr>
        <w:drawing>
          <wp:inline distT="0" distB="0" distL="0" distR="0" wp14:anchorId="445DF103" wp14:editId="2C9193D2">
            <wp:extent cx="1917700" cy="3594100"/>
            <wp:effectExtent l="0" t="0" r="12700" b="12700"/>
            <wp:docPr id="12" name="Picture 12" descr="DC Mini Dual Inst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C Mini Dual Install"/>
                    <pic:cNvPicPr>
                      <a:picLocks noChangeAspect="1" noChangeArrowheads="1"/>
                    </pic:cNvPicPr>
                  </pic:nvPicPr>
                  <pic:blipFill>
                    <a:blip r:embed="rId21" cstate="print">
                      <a:extLst>
                        <a:ext uri="{28A0092B-C50C-407E-A947-70E740481C1C}">
                          <a14:useLocalDpi xmlns:a14="http://schemas.microsoft.com/office/drawing/2010/main"/>
                        </a:ext>
                      </a:extLst>
                    </a:blip>
                    <a:srcRect/>
                    <a:stretch>
                      <a:fillRect/>
                    </a:stretch>
                  </pic:blipFill>
                  <pic:spPr bwMode="auto">
                    <a:xfrm>
                      <a:off x="0" y="0"/>
                      <a:ext cx="1917700" cy="3594100"/>
                    </a:xfrm>
                    <a:prstGeom prst="rect">
                      <a:avLst/>
                    </a:prstGeom>
                    <a:noFill/>
                    <a:ln>
                      <a:noFill/>
                    </a:ln>
                  </pic:spPr>
                </pic:pic>
              </a:graphicData>
            </a:graphic>
          </wp:inline>
        </w:drawing>
      </w:r>
      <w:r w:rsidR="007506B3" w:rsidRPr="00F96BB6">
        <w:rPr>
          <w:rFonts w:ascii="Helvetica" w:hAnsi="Helvetica"/>
        </w:rPr>
        <w:t xml:space="preserve">  </w:t>
      </w:r>
      <w:r w:rsidR="00882D90">
        <w:rPr>
          <w:rFonts w:ascii="Helvetica" w:hAnsi="Helvetica"/>
        </w:rPr>
        <w:t xml:space="preserve">       </w:t>
      </w:r>
      <w:bookmarkStart w:id="3" w:name="_GoBack"/>
      <w:r>
        <w:rPr>
          <w:rFonts w:ascii="Verdana" w:hAnsi="Verdana"/>
          <w:noProof/>
          <w:szCs w:val="26"/>
        </w:rPr>
        <w:drawing>
          <wp:inline distT="0" distB="0" distL="0" distR="0" wp14:anchorId="3D55EFA7" wp14:editId="67E0B6F4">
            <wp:extent cx="1765300" cy="3594100"/>
            <wp:effectExtent l="0" t="0" r="12700" b="12700"/>
            <wp:docPr id="13" name="Picture 13" descr="flywheel assy 4 cyl minisens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lywheel assy 4 cyl minisensor"/>
                    <pic:cNvPicPr>
                      <a:picLocks noChangeAspect="1" noChangeArrowheads="1"/>
                    </pic:cNvPicPr>
                  </pic:nvPicPr>
                  <pic:blipFill>
                    <a:blip r:embed="rId22" cstate="print">
                      <a:extLst>
                        <a:ext uri="{28A0092B-C50C-407E-A947-70E740481C1C}">
                          <a14:useLocalDpi xmlns:a14="http://schemas.microsoft.com/office/drawing/2010/main"/>
                        </a:ext>
                      </a:extLst>
                    </a:blip>
                    <a:srcRect/>
                    <a:stretch>
                      <a:fillRect/>
                    </a:stretch>
                  </pic:blipFill>
                  <pic:spPr bwMode="auto">
                    <a:xfrm>
                      <a:off x="0" y="0"/>
                      <a:ext cx="1765300" cy="3594100"/>
                    </a:xfrm>
                    <a:prstGeom prst="rect">
                      <a:avLst/>
                    </a:prstGeom>
                    <a:noFill/>
                    <a:ln>
                      <a:noFill/>
                    </a:ln>
                  </pic:spPr>
                </pic:pic>
              </a:graphicData>
            </a:graphic>
          </wp:inline>
        </w:drawing>
      </w:r>
      <w:bookmarkEnd w:id="3"/>
    </w:p>
    <w:p w14:paraId="062F772C" w14:textId="77777777" w:rsidR="007506B3" w:rsidRPr="00F96BB6" w:rsidRDefault="007506B3" w:rsidP="007506B3">
      <w:pPr>
        <w:rPr>
          <w:rFonts w:ascii="Verdana" w:hAnsi="Verdana"/>
          <w:szCs w:val="26"/>
        </w:rPr>
      </w:pPr>
    </w:p>
    <w:p w14:paraId="65FB77B2" w14:textId="1713F6B5" w:rsidR="007506B3" w:rsidRPr="00F96BB6" w:rsidRDefault="00792777" w:rsidP="00343AC1">
      <w:pPr>
        <w:jc w:val="center"/>
        <w:rPr>
          <w:rFonts w:ascii="Verdana" w:hAnsi="Verdana"/>
          <w:szCs w:val="26"/>
        </w:rPr>
      </w:pPr>
      <w:r>
        <w:rPr>
          <w:rFonts w:ascii="Verdana" w:hAnsi="Verdana"/>
          <w:szCs w:val="26"/>
        </w:rPr>
        <w:t xml:space="preserve">Dual 4-cylinder </w:t>
      </w:r>
      <w:r w:rsidR="00343AC1">
        <w:rPr>
          <w:rFonts w:ascii="Verdana" w:hAnsi="Verdana"/>
          <w:szCs w:val="26"/>
        </w:rPr>
        <w:t>DC Mini Sensor &amp; Mounting Bracket Installation</w:t>
      </w:r>
      <w:r w:rsidR="006B1543">
        <w:rPr>
          <w:rFonts w:ascii="Verdana" w:hAnsi="Verdana"/>
          <w:szCs w:val="26"/>
        </w:rPr>
        <w:t>.</w:t>
      </w:r>
      <w:r w:rsidR="006B1543">
        <w:rPr>
          <w:rFonts w:ascii="Verdana" w:hAnsi="Verdana"/>
          <w:szCs w:val="26"/>
        </w:rPr>
        <w:br/>
      </w:r>
      <w:r w:rsidR="006B1543" w:rsidRPr="006B1543">
        <w:rPr>
          <w:rFonts w:ascii="Verdana" w:hAnsi="Verdana"/>
          <w:sz w:val="20"/>
          <w:szCs w:val="20"/>
        </w:rPr>
        <w:t>Note Cable Routing.</w:t>
      </w:r>
    </w:p>
    <w:p w14:paraId="7B2BE803" w14:textId="77777777" w:rsidR="007506B3" w:rsidRPr="00F96BB6" w:rsidRDefault="007506B3" w:rsidP="007506B3">
      <w:pPr>
        <w:rPr>
          <w:rFonts w:ascii="Verdana" w:hAnsi="Verdana"/>
          <w:szCs w:val="26"/>
        </w:rPr>
      </w:pPr>
    </w:p>
    <w:p w14:paraId="5E70C10F" w14:textId="77777777" w:rsidR="00882D90" w:rsidRPr="005E3693" w:rsidRDefault="00882D90" w:rsidP="00792777">
      <w:pPr>
        <w:jc w:val="center"/>
        <w:rPr>
          <w:rFonts w:ascii="Verdana" w:hAnsi="Verdana"/>
        </w:rPr>
      </w:pPr>
    </w:p>
    <w:tbl>
      <w:tblPr>
        <w:tblW w:w="0" w:type="auto"/>
        <w:tblInd w:w="205" w:type="dxa"/>
        <w:tblCellMar>
          <w:left w:w="115" w:type="dxa"/>
          <w:right w:w="115" w:type="dxa"/>
        </w:tblCellMar>
        <w:tblLook w:val="04A0" w:firstRow="1" w:lastRow="0" w:firstColumn="1" w:lastColumn="0" w:noHBand="0" w:noVBand="1"/>
      </w:tblPr>
      <w:tblGrid>
        <w:gridCol w:w="6030"/>
        <w:gridCol w:w="2545"/>
      </w:tblGrid>
      <w:tr w:rsidR="00882D90" w:rsidRPr="00964672" w14:paraId="34008D3C" w14:textId="77777777" w:rsidTr="00CA21B5">
        <w:tc>
          <w:tcPr>
            <w:tcW w:w="6030" w:type="dxa"/>
            <w:shd w:val="clear" w:color="auto" w:fill="auto"/>
          </w:tcPr>
          <w:p w14:paraId="26AB53F6" w14:textId="77777777" w:rsidR="00882D90" w:rsidRPr="00964672" w:rsidRDefault="0019554F" w:rsidP="00964672">
            <w:pPr>
              <w:jc w:val="center"/>
              <w:rPr>
                <w:rFonts w:ascii="Verdana" w:hAnsi="Verdana"/>
              </w:rPr>
            </w:pPr>
            <w:r>
              <w:rPr>
                <w:rFonts w:ascii="Verdana" w:hAnsi="Verdana"/>
                <w:noProof/>
              </w:rPr>
              <w:drawing>
                <wp:inline distT="0" distB="0" distL="0" distR="0" wp14:anchorId="04027D66" wp14:editId="6E9170EB">
                  <wp:extent cx="3022600" cy="3695700"/>
                  <wp:effectExtent l="0" t="0" r="0" b="12700"/>
                  <wp:docPr id="14" name="Picture 14" descr="Macintosh HD:Users:tack:LSE:Manual:WIP:PlasmaII_Manual-WIP:From Selection 6cyl 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cintosh HD:Users:tack:LSE:Manual:WIP:PlasmaII_Manual-WIP:From Selection 6cyl sm.jpg"/>
                          <pic:cNvPicPr>
                            <a:picLocks noChangeAspect="1" noChangeArrowheads="1"/>
                          </pic:cNvPicPr>
                        </pic:nvPicPr>
                        <pic:blipFill>
                          <a:blip r:embed="rId23" r:link="rId24" cstate="print">
                            <a:extLst>
                              <a:ext uri="{28A0092B-C50C-407E-A947-70E740481C1C}">
                                <a14:useLocalDpi xmlns:a14="http://schemas.microsoft.com/office/drawing/2010/main"/>
                              </a:ext>
                            </a:extLst>
                          </a:blip>
                          <a:srcRect/>
                          <a:stretch>
                            <a:fillRect/>
                          </a:stretch>
                        </pic:blipFill>
                        <pic:spPr bwMode="auto">
                          <a:xfrm>
                            <a:off x="0" y="0"/>
                            <a:ext cx="3022600" cy="3695700"/>
                          </a:xfrm>
                          <a:prstGeom prst="rect">
                            <a:avLst/>
                          </a:prstGeom>
                          <a:noFill/>
                          <a:ln>
                            <a:noFill/>
                          </a:ln>
                        </pic:spPr>
                      </pic:pic>
                    </a:graphicData>
                  </a:graphic>
                </wp:inline>
              </w:drawing>
            </w:r>
          </w:p>
        </w:tc>
        <w:tc>
          <w:tcPr>
            <w:tcW w:w="2545" w:type="dxa"/>
            <w:shd w:val="clear" w:color="auto" w:fill="auto"/>
            <w:vAlign w:val="center"/>
          </w:tcPr>
          <w:p w14:paraId="15C0D358" w14:textId="77777777" w:rsidR="00882D90" w:rsidRDefault="00882D90" w:rsidP="00964672">
            <w:pPr>
              <w:jc w:val="center"/>
              <w:rPr>
                <w:rFonts w:ascii="Verdana" w:hAnsi="Verdana"/>
                <w:szCs w:val="26"/>
              </w:rPr>
            </w:pPr>
            <w:r w:rsidRPr="00964672">
              <w:rPr>
                <w:rFonts w:ascii="Verdana" w:hAnsi="Verdana"/>
                <w:szCs w:val="26"/>
              </w:rPr>
              <w:t xml:space="preserve">Dual 6-cylinder </w:t>
            </w:r>
            <w:r w:rsidRPr="00964672">
              <w:rPr>
                <w:rFonts w:ascii="Verdana" w:hAnsi="Verdana"/>
                <w:szCs w:val="26"/>
              </w:rPr>
              <w:br/>
              <w:t xml:space="preserve">DC Mini Sensor </w:t>
            </w:r>
            <w:r w:rsidRPr="00964672">
              <w:rPr>
                <w:rFonts w:ascii="Verdana" w:hAnsi="Verdana"/>
                <w:szCs w:val="26"/>
              </w:rPr>
              <w:br/>
              <w:t xml:space="preserve">&amp; </w:t>
            </w:r>
            <w:r w:rsidRPr="00964672">
              <w:rPr>
                <w:rFonts w:ascii="Verdana" w:hAnsi="Verdana"/>
                <w:szCs w:val="26"/>
              </w:rPr>
              <w:br/>
              <w:t xml:space="preserve">Mounting </w:t>
            </w:r>
            <w:r w:rsidRPr="00964672">
              <w:rPr>
                <w:rFonts w:ascii="Verdana" w:hAnsi="Verdana"/>
                <w:szCs w:val="26"/>
              </w:rPr>
              <w:br/>
              <w:t>Bracket Installation</w:t>
            </w:r>
          </w:p>
          <w:p w14:paraId="21789BAE" w14:textId="77777777" w:rsidR="00036D79" w:rsidRDefault="00036D79" w:rsidP="00964672">
            <w:pPr>
              <w:jc w:val="center"/>
              <w:rPr>
                <w:rFonts w:ascii="Verdana" w:hAnsi="Verdana"/>
                <w:szCs w:val="26"/>
              </w:rPr>
            </w:pPr>
          </w:p>
          <w:p w14:paraId="2AF92B58" w14:textId="77777777" w:rsidR="00036D79" w:rsidRPr="00036D79" w:rsidRDefault="00036D79" w:rsidP="00964672">
            <w:pPr>
              <w:jc w:val="center"/>
              <w:rPr>
                <w:rFonts w:ascii="Verdana" w:hAnsi="Verdana"/>
                <w:i/>
                <w:sz w:val="20"/>
                <w:szCs w:val="20"/>
              </w:rPr>
            </w:pPr>
            <w:r w:rsidRPr="00036D79">
              <w:rPr>
                <w:rFonts w:ascii="Verdana" w:hAnsi="Verdana"/>
                <w:i/>
                <w:sz w:val="20"/>
                <w:szCs w:val="20"/>
              </w:rPr>
              <w:t>(Shown here without crankshaft for demonstration only.)</w:t>
            </w:r>
          </w:p>
        </w:tc>
      </w:tr>
    </w:tbl>
    <w:p w14:paraId="14370E77" w14:textId="77777777" w:rsidR="007506B3" w:rsidRPr="005E3693" w:rsidRDefault="007506B3" w:rsidP="00792777">
      <w:pPr>
        <w:jc w:val="center"/>
        <w:rPr>
          <w:rFonts w:ascii="Verdana" w:hAnsi="Verdana"/>
        </w:rPr>
      </w:pPr>
    </w:p>
    <w:p w14:paraId="1F32B2A4" w14:textId="14325147" w:rsidR="002E1A88" w:rsidRDefault="00073A18" w:rsidP="00ED3FA1">
      <w:pPr>
        <w:pStyle w:val="NormalWeb"/>
        <w:spacing w:after="240" w:afterAutospacing="0"/>
        <w:ind w:left="900" w:hanging="900"/>
        <w:rPr>
          <w:rFonts w:ascii="Verdana" w:hAnsi="Verdana" w:cs="Arial"/>
          <w:b/>
          <w:bCs/>
          <w:color w:val="000000"/>
          <w:u w:val="single"/>
        </w:rPr>
      </w:pPr>
      <w:r>
        <w:br w:type="page"/>
      </w:r>
      <w:r w:rsidR="004C3B7B">
        <w:rPr>
          <w:rFonts w:ascii="Verdana" w:hAnsi="Verdana" w:cs="Arial"/>
          <w:b/>
          <w:bCs/>
          <w:color w:val="000000"/>
          <w:u w:val="single"/>
        </w:rPr>
        <w:t>3</w:t>
      </w:r>
      <w:r w:rsidR="002E1A88">
        <w:rPr>
          <w:rFonts w:ascii="Verdana" w:hAnsi="Verdana" w:cs="Arial"/>
          <w:b/>
          <w:bCs/>
          <w:color w:val="000000"/>
          <w:u w:val="single"/>
        </w:rPr>
        <w:t>.1</w:t>
      </w:r>
      <w:r w:rsidR="004238CB">
        <w:rPr>
          <w:rFonts w:ascii="Verdana" w:hAnsi="Verdana" w:cs="Arial"/>
          <w:b/>
          <w:bCs/>
          <w:color w:val="000000"/>
          <w:u w:val="single"/>
        </w:rPr>
        <w:t xml:space="preserve"> </w:t>
      </w:r>
      <w:r w:rsidR="002E1A88">
        <w:rPr>
          <w:rFonts w:ascii="Verdana" w:hAnsi="Verdana" w:cs="Arial"/>
          <w:b/>
          <w:bCs/>
          <w:color w:val="000000"/>
          <w:u w:val="single"/>
        </w:rPr>
        <w:t xml:space="preserve">B: DC MINI SENSOR INSTALLATION </w:t>
      </w:r>
      <w:r w:rsidR="002E1A88">
        <w:rPr>
          <w:rFonts w:ascii="Verdana" w:hAnsi="Verdana" w:cs="Arial"/>
          <w:b/>
          <w:bCs/>
          <w:color w:val="000000"/>
          <w:u w:val="single"/>
        </w:rPr>
        <w:br/>
      </w:r>
      <w:r w:rsidR="00EC3192">
        <w:rPr>
          <w:rFonts w:ascii="Verdana" w:hAnsi="Verdana" w:cs="Arial"/>
          <w:b/>
          <w:bCs/>
          <w:color w:val="000000"/>
        </w:rPr>
        <w:t xml:space="preserve"> Magnet Ring Installation</w:t>
      </w:r>
    </w:p>
    <w:p w14:paraId="76FBF506" w14:textId="77777777" w:rsidR="002E1A88" w:rsidRDefault="002E1A88" w:rsidP="002E1A88">
      <w:pPr>
        <w:pStyle w:val="NormalWeb"/>
        <w:rPr>
          <w:rFonts w:ascii="Verdana" w:hAnsi="Verdana"/>
          <w:color w:val="auto"/>
          <w:sz w:val="20"/>
          <w:szCs w:val="20"/>
        </w:rPr>
      </w:pPr>
      <w:r w:rsidRPr="009F0771">
        <w:rPr>
          <w:rFonts w:ascii="Verdana" w:hAnsi="Verdana"/>
          <w:color w:val="auto"/>
          <w:sz w:val="20"/>
          <w:szCs w:val="26"/>
        </w:rPr>
        <w:t xml:space="preserve">Mounting the </w:t>
      </w:r>
      <w:r>
        <w:rPr>
          <w:rFonts w:ascii="Verdana" w:hAnsi="Verdana"/>
          <w:color w:val="auto"/>
          <w:sz w:val="20"/>
          <w:szCs w:val="26"/>
        </w:rPr>
        <w:t xml:space="preserve">DC Mini Sensor </w:t>
      </w:r>
      <w:r w:rsidRPr="009F0771">
        <w:rPr>
          <w:rFonts w:ascii="Verdana" w:hAnsi="Verdana"/>
          <w:color w:val="auto"/>
          <w:sz w:val="20"/>
          <w:szCs w:val="26"/>
        </w:rPr>
        <w:t xml:space="preserve">Magnet Ring to the Lycoming flywheel requires </w:t>
      </w:r>
      <w:r>
        <w:rPr>
          <w:rFonts w:ascii="Verdana" w:hAnsi="Verdana"/>
          <w:color w:val="auto"/>
          <w:sz w:val="20"/>
          <w:szCs w:val="26"/>
        </w:rPr>
        <w:t>high precision</w:t>
      </w:r>
      <w:r w:rsidRPr="009F0771">
        <w:rPr>
          <w:rFonts w:ascii="Verdana" w:hAnsi="Verdana"/>
          <w:color w:val="auto"/>
          <w:sz w:val="20"/>
          <w:szCs w:val="26"/>
        </w:rPr>
        <w:t xml:space="preserve">.  For </w:t>
      </w:r>
      <w:r>
        <w:rPr>
          <w:rFonts w:ascii="Verdana" w:hAnsi="Verdana"/>
          <w:color w:val="auto"/>
          <w:sz w:val="20"/>
          <w:szCs w:val="26"/>
        </w:rPr>
        <w:t xml:space="preserve">this reason, the 6 mounting holes must be located and drilled using a </w:t>
      </w:r>
      <w:r w:rsidRPr="009F0771">
        <w:rPr>
          <w:rFonts w:ascii="Verdana" w:hAnsi="Verdana"/>
          <w:color w:val="auto"/>
          <w:sz w:val="20"/>
          <w:szCs w:val="26"/>
        </w:rPr>
        <w:t>CNC machine</w:t>
      </w:r>
      <w:r>
        <w:rPr>
          <w:rFonts w:ascii="Verdana" w:hAnsi="Verdana"/>
          <w:color w:val="auto"/>
          <w:sz w:val="20"/>
          <w:szCs w:val="26"/>
        </w:rPr>
        <w:t>.  If CNC machining is not available, the flywheel can be sent to Light Speed Engineering for</w:t>
      </w:r>
      <w:r w:rsidRPr="009F0771">
        <w:rPr>
          <w:rFonts w:ascii="Verdana" w:hAnsi="Verdana"/>
          <w:color w:val="auto"/>
          <w:sz w:val="20"/>
          <w:szCs w:val="26"/>
        </w:rPr>
        <w:t xml:space="preserve"> modification and magnet ring installation </w:t>
      </w:r>
      <w:r>
        <w:rPr>
          <w:rFonts w:ascii="Verdana" w:hAnsi="Verdana"/>
          <w:color w:val="auto"/>
          <w:sz w:val="20"/>
          <w:szCs w:val="26"/>
        </w:rPr>
        <w:t>at</w:t>
      </w:r>
      <w:r w:rsidRPr="009F0771">
        <w:rPr>
          <w:rFonts w:ascii="Verdana" w:hAnsi="Verdana"/>
          <w:color w:val="auto"/>
          <w:sz w:val="20"/>
          <w:szCs w:val="26"/>
        </w:rPr>
        <w:t xml:space="preserve"> $95 plus shipping.  Alternatively, pre-drilled flywheels are available for purchase from ECi </w:t>
      </w:r>
      <w:r>
        <w:rPr>
          <w:rFonts w:ascii="Verdana" w:hAnsi="Verdana"/>
          <w:color w:val="auto"/>
          <w:sz w:val="20"/>
          <w:szCs w:val="26"/>
        </w:rPr>
        <w:t xml:space="preserve">and the Lycoming Thunderbolt Division </w:t>
      </w:r>
      <w:r w:rsidRPr="007C3F50">
        <w:rPr>
          <w:rFonts w:ascii="Verdana" w:hAnsi="Verdana"/>
          <w:color w:val="auto"/>
          <w:sz w:val="20"/>
          <w:szCs w:val="20"/>
        </w:rPr>
        <w:t>upon request</w:t>
      </w:r>
      <w:r>
        <w:rPr>
          <w:rFonts w:ascii="Verdana" w:hAnsi="Verdana"/>
          <w:color w:val="auto"/>
          <w:sz w:val="20"/>
          <w:szCs w:val="20"/>
        </w:rPr>
        <w:t>.</w:t>
      </w:r>
    </w:p>
    <w:p w14:paraId="3AF3D0E7" w14:textId="77777777" w:rsidR="002E1A88" w:rsidRPr="00DB2A1B" w:rsidRDefault="00561741" w:rsidP="002E1A88">
      <w:pPr>
        <w:pStyle w:val="NormalWeb"/>
        <w:rPr>
          <w:rFonts w:ascii="Verdana" w:hAnsi="Verdana" w:cs="Arial"/>
          <w:color w:val="000000"/>
          <w:sz w:val="20"/>
          <w:szCs w:val="20"/>
        </w:rPr>
      </w:pPr>
      <w:r w:rsidRPr="00EC3192">
        <w:rPr>
          <w:rFonts w:ascii="Verdana" w:hAnsi="Verdana" w:cs="Arial"/>
          <w:b/>
          <w:color w:val="000000"/>
          <w:sz w:val="20"/>
          <w:szCs w:val="20"/>
        </w:rPr>
        <w:t>Only</w:t>
      </w:r>
      <w:r>
        <w:rPr>
          <w:rFonts w:ascii="Verdana" w:hAnsi="Verdana" w:cs="Arial"/>
          <w:color w:val="000000"/>
          <w:sz w:val="20"/>
          <w:szCs w:val="20"/>
        </w:rPr>
        <w:t xml:space="preserve"> fl</w:t>
      </w:r>
      <w:r w:rsidR="002E1A88">
        <w:rPr>
          <w:rFonts w:ascii="Verdana" w:hAnsi="Verdana" w:cs="Arial"/>
          <w:color w:val="000000"/>
          <w:sz w:val="20"/>
          <w:szCs w:val="20"/>
        </w:rPr>
        <w:t>ywheels with a large diameter alternator pulley and 6 mounting bosses, as</w:t>
      </w:r>
      <w:r>
        <w:rPr>
          <w:rFonts w:ascii="Verdana" w:hAnsi="Verdana" w:cs="Arial"/>
          <w:color w:val="000000"/>
          <w:sz w:val="20"/>
          <w:szCs w:val="20"/>
        </w:rPr>
        <w:t xml:space="preserve"> shown, can be used with the </w:t>
      </w:r>
      <w:r w:rsidR="002E1A88">
        <w:rPr>
          <w:rFonts w:ascii="Verdana" w:hAnsi="Verdana" w:cs="Arial"/>
          <w:color w:val="000000"/>
          <w:sz w:val="20"/>
          <w:szCs w:val="20"/>
        </w:rPr>
        <w:t>Mini sensor or the Direct Crank Sensor Circuit Board.</w:t>
      </w:r>
    </w:p>
    <w:p w14:paraId="36A21326" w14:textId="77777777" w:rsidR="002E1A88" w:rsidRPr="00DB2A1B" w:rsidRDefault="002E1A88" w:rsidP="002E1A88">
      <w:pPr>
        <w:pStyle w:val="NormalWeb"/>
        <w:spacing w:after="0" w:afterAutospacing="0"/>
        <w:jc w:val="center"/>
        <w:rPr>
          <w:rFonts w:ascii="Verdana" w:hAnsi="Verdana"/>
          <w:b/>
          <w:color w:val="000000"/>
          <w:sz w:val="20"/>
          <w:szCs w:val="20"/>
        </w:rPr>
      </w:pPr>
      <w:r w:rsidRPr="00DB2A1B">
        <w:rPr>
          <w:rFonts w:ascii="Verdana" w:hAnsi="Verdana"/>
          <w:b/>
          <w:color w:val="000000"/>
          <w:sz w:val="20"/>
          <w:szCs w:val="20"/>
        </w:rPr>
        <w:t>DC Mini Sensor Magnet Ring Installation, Lycoming Type Flywheel</w:t>
      </w:r>
    </w:p>
    <w:p w14:paraId="02C55B7F" w14:textId="77777777" w:rsidR="00561741" w:rsidRDefault="0019554F" w:rsidP="00561741">
      <w:pPr>
        <w:pStyle w:val="NormalWeb"/>
        <w:spacing w:before="0" w:beforeAutospacing="0"/>
        <w:jc w:val="center"/>
      </w:pPr>
      <w:r>
        <w:rPr>
          <w:noProof/>
        </w:rPr>
        <w:drawing>
          <wp:inline distT="0" distB="0" distL="0" distR="0" wp14:anchorId="5CA5D06B" wp14:editId="60398C2F">
            <wp:extent cx="4953000" cy="5753100"/>
            <wp:effectExtent l="0" t="0" r="0" b="1270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a:ext>
                      </a:extLst>
                    </a:blip>
                    <a:srcRect/>
                    <a:stretch>
                      <a:fillRect/>
                    </a:stretch>
                  </pic:blipFill>
                  <pic:spPr bwMode="auto">
                    <a:xfrm>
                      <a:off x="0" y="0"/>
                      <a:ext cx="4953000" cy="5753100"/>
                    </a:xfrm>
                    <a:prstGeom prst="rect">
                      <a:avLst/>
                    </a:prstGeom>
                    <a:noFill/>
                    <a:ln>
                      <a:noFill/>
                    </a:ln>
                  </pic:spPr>
                </pic:pic>
              </a:graphicData>
            </a:graphic>
          </wp:inline>
        </w:drawing>
      </w:r>
    </w:p>
    <w:p w14:paraId="6853BD93" w14:textId="77777777" w:rsidR="00F2095C" w:rsidRDefault="00343709" w:rsidP="00F2095C">
      <w:pPr>
        <w:pStyle w:val="NormalWeb"/>
        <w:spacing w:after="240" w:afterAutospacing="0"/>
        <w:ind w:left="900" w:hanging="900"/>
        <w:rPr>
          <w:rFonts w:ascii="Verdana" w:hAnsi="Verdana"/>
          <w:b/>
          <w:color w:val="auto"/>
          <w:sz w:val="20"/>
          <w:szCs w:val="20"/>
        </w:rPr>
      </w:pPr>
      <w:r>
        <w:rPr>
          <w:rFonts w:ascii="Verdana" w:hAnsi="Verdana"/>
          <w:b/>
          <w:color w:val="auto"/>
          <w:sz w:val="20"/>
          <w:szCs w:val="20"/>
        </w:rPr>
        <w:t>Proceed</w:t>
      </w:r>
      <w:r w:rsidR="00561741" w:rsidRPr="00561741">
        <w:rPr>
          <w:rFonts w:ascii="Verdana" w:hAnsi="Verdana"/>
          <w:b/>
          <w:color w:val="auto"/>
          <w:sz w:val="20"/>
          <w:szCs w:val="20"/>
        </w:rPr>
        <w:t xml:space="preserve"> to Section </w:t>
      </w:r>
      <w:r>
        <w:rPr>
          <w:rFonts w:ascii="Verdana" w:hAnsi="Verdana"/>
          <w:b/>
          <w:color w:val="auto"/>
          <w:sz w:val="20"/>
          <w:szCs w:val="20"/>
        </w:rPr>
        <w:t xml:space="preserve">4 for Magneto Removal &amp; Cover Plate </w:t>
      </w:r>
      <w:r w:rsidR="00561741" w:rsidRPr="00561741">
        <w:rPr>
          <w:rFonts w:ascii="Verdana" w:hAnsi="Verdana"/>
          <w:b/>
          <w:color w:val="auto"/>
          <w:sz w:val="20"/>
          <w:szCs w:val="20"/>
        </w:rPr>
        <w:t>Instructions.</w:t>
      </w:r>
    </w:p>
    <w:p w14:paraId="6F9C9136" w14:textId="77777777" w:rsidR="00F2095C" w:rsidRDefault="00E41FB7" w:rsidP="00F2095C">
      <w:pPr>
        <w:pStyle w:val="NormalWeb"/>
        <w:spacing w:after="240" w:afterAutospacing="0"/>
        <w:ind w:left="900" w:hanging="900"/>
        <w:rPr>
          <w:rFonts w:ascii="Verdana" w:hAnsi="Verdana" w:cs="Arial"/>
          <w:b/>
          <w:bCs/>
          <w:color w:val="000000"/>
        </w:rPr>
      </w:pPr>
      <w:r>
        <w:rPr>
          <w:rFonts w:ascii="Verdana" w:hAnsi="Verdana" w:cs="Arial"/>
          <w:b/>
          <w:bCs/>
          <w:color w:val="000000"/>
          <w:u w:val="single"/>
        </w:rPr>
        <w:br w:type="page"/>
      </w:r>
      <w:r w:rsidR="004C3B7B">
        <w:rPr>
          <w:rFonts w:ascii="Verdana" w:hAnsi="Verdana" w:cs="Arial"/>
          <w:b/>
          <w:bCs/>
          <w:color w:val="000000"/>
          <w:u w:val="single"/>
        </w:rPr>
        <w:t>3</w:t>
      </w:r>
      <w:r w:rsidR="00F2095C">
        <w:rPr>
          <w:rFonts w:ascii="Verdana" w:hAnsi="Verdana" w:cs="Arial"/>
          <w:b/>
          <w:bCs/>
          <w:color w:val="000000"/>
          <w:u w:val="single"/>
        </w:rPr>
        <w:t xml:space="preserve">.1 C: DC MINI SENSOR INSTALLATION </w:t>
      </w:r>
      <w:r w:rsidR="00F2095C">
        <w:rPr>
          <w:rFonts w:ascii="Verdana" w:hAnsi="Verdana" w:cs="Arial"/>
          <w:b/>
          <w:bCs/>
          <w:color w:val="000000"/>
          <w:u w:val="single"/>
        </w:rPr>
        <w:br/>
      </w:r>
      <w:r w:rsidR="00F2095C">
        <w:rPr>
          <w:rFonts w:ascii="Verdana" w:hAnsi="Verdana" w:cs="Arial"/>
          <w:b/>
          <w:bCs/>
          <w:color w:val="000000"/>
        </w:rPr>
        <w:t>Continental, Franklin, and Other Engines</w:t>
      </w:r>
    </w:p>
    <w:p w14:paraId="647BA92B" w14:textId="77777777" w:rsidR="00F2095C" w:rsidRDefault="00F2095C" w:rsidP="00F2095C">
      <w:pPr>
        <w:pStyle w:val="NormalWeb"/>
        <w:spacing w:after="240" w:afterAutospacing="0"/>
        <w:rPr>
          <w:rFonts w:ascii="Verdana" w:hAnsi="Verdana" w:cs="Arial"/>
          <w:bCs/>
          <w:color w:val="000000"/>
          <w:sz w:val="20"/>
          <w:szCs w:val="20"/>
        </w:rPr>
      </w:pPr>
      <w:r w:rsidRPr="00F2095C">
        <w:rPr>
          <w:rFonts w:ascii="Verdana" w:hAnsi="Verdana" w:cs="Arial"/>
          <w:bCs/>
          <w:color w:val="000000"/>
          <w:sz w:val="20"/>
          <w:szCs w:val="20"/>
        </w:rPr>
        <w:t>These engines use the same Mini Sensor technology as the Lycoming engines but with different sensor mounting brackets and magnet carriers.</w:t>
      </w:r>
    </w:p>
    <w:p w14:paraId="475FBC1D" w14:textId="7A737F15" w:rsidR="005018D3" w:rsidRDefault="005018D3" w:rsidP="00F2095C">
      <w:pPr>
        <w:pStyle w:val="NormalWeb"/>
        <w:spacing w:after="240" w:afterAutospacing="0"/>
        <w:rPr>
          <w:rFonts w:ascii="Verdana" w:hAnsi="Verdana" w:cs="Arial"/>
          <w:bCs/>
          <w:color w:val="000000"/>
          <w:sz w:val="20"/>
          <w:szCs w:val="20"/>
        </w:rPr>
      </w:pPr>
      <w:r>
        <w:rPr>
          <w:rFonts w:ascii="Verdana" w:hAnsi="Verdana" w:cs="Arial"/>
          <w:bCs/>
          <w:color w:val="000000"/>
          <w:sz w:val="20"/>
          <w:szCs w:val="20"/>
        </w:rPr>
        <w:t>Mount the Stainless Steel Magnet Ring Brackets to the aft face of the propeller flange.  Mount the Magnet Ring using only Stainless Steel flush screws (supplied).  Clock the Magnet Ring to have the TC1 mark at the top Mini Sensor when cylinder 1 is at TDC.  On dual 6-cyl Mini Sensor installations, a second Mini Sensor is installed 120 degrees from the top Mini Sensor.</w:t>
      </w:r>
    </w:p>
    <w:p w14:paraId="3EC080EC" w14:textId="6A5ED60B" w:rsidR="005018D3" w:rsidRDefault="005018D3" w:rsidP="00F2095C">
      <w:pPr>
        <w:pStyle w:val="NormalWeb"/>
        <w:spacing w:after="240" w:afterAutospacing="0"/>
        <w:rPr>
          <w:rFonts w:ascii="Verdana" w:hAnsi="Verdana" w:cs="Arial"/>
          <w:bCs/>
          <w:color w:val="000000"/>
          <w:sz w:val="20"/>
          <w:szCs w:val="20"/>
        </w:rPr>
      </w:pPr>
      <w:r>
        <w:rPr>
          <w:rFonts w:ascii="Verdana" w:hAnsi="Verdana" w:cs="Arial"/>
          <w:bCs/>
          <w:color w:val="000000"/>
          <w:sz w:val="20"/>
          <w:szCs w:val="20"/>
        </w:rPr>
        <w:t>The vertical split-line of the top Mini Sensor must be in line with the split line of the crankcase.  The sensor to magnet ring gap must be within 0.030” – 0.060” with the prop pushed in and pulled out.  The horizontal line on the sensor face must align with the center magnet sequence on the magnet ring (the center of the 120</w:t>
      </w:r>
      <w:r w:rsidR="00F3169B">
        <w:rPr>
          <w:rFonts w:ascii="Verdana" w:hAnsi="Verdana" w:cs="Arial"/>
          <w:bCs/>
          <w:color w:val="000000"/>
          <w:sz w:val="20"/>
          <w:szCs w:val="20"/>
        </w:rPr>
        <w:t>°</w:t>
      </w:r>
      <w:r>
        <w:rPr>
          <w:rFonts w:ascii="Verdana" w:hAnsi="Verdana" w:cs="Arial"/>
          <w:bCs/>
          <w:color w:val="000000"/>
          <w:sz w:val="20"/>
          <w:szCs w:val="20"/>
        </w:rPr>
        <w:t xml:space="preserve"> magnet).</w:t>
      </w:r>
    </w:p>
    <w:p w14:paraId="7715CDD4" w14:textId="77777777" w:rsidR="00F2095C" w:rsidRDefault="00F2095C" w:rsidP="00F2095C">
      <w:pPr>
        <w:pStyle w:val="NormalWeb"/>
        <w:spacing w:after="240" w:afterAutospacing="0"/>
        <w:rPr>
          <w:rFonts w:ascii="Verdana" w:hAnsi="Verdana" w:cs="Arial"/>
          <w:bCs/>
          <w:color w:val="000000"/>
          <w:sz w:val="20"/>
          <w:szCs w:val="20"/>
        </w:rPr>
      </w:pPr>
      <w:r>
        <w:rPr>
          <w:rFonts w:ascii="Verdana" w:hAnsi="Verdana" w:cs="Arial"/>
          <w:bCs/>
          <w:color w:val="000000"/>
          <w:sz w:val="20"/>
          <w:szCs w:val="20"/>
        </w:rPr>
        <w:t>See the pictures below.</w:t>
      </w:r>
    </w:p>
    <w:p w14:paraId="1A863DD9" w14:textId="26ED546F" w:rsidR="00E41DEC" w:rsidRPr="000661EF" w:rsidRDefault="00F10B85" w:rsidP="00F2095C">
      <w:pPr>
        <w:pStyle w:val="NormalWeb"/>
        <w:spacing w:after="240" w:afterAutospacing="0"/>
        <w:rPr>
          <w:rFonts w:ascii="Verdana" w:hAnsi="Verdana" w:cs="Arial"/>
          <w:bCs/>
          <w:color w:val="000000"/>
        </w:rPr>
      </w:pPr>
      <w:r>
        <w:rPr>
          <w:rFonts w:ascii="Verdana" w:hAnsi="Verdana" w:cs="Arial"/>
          <w:bCs/>
          <w:color w:val="000000"/>
        </w:rPr>
        <w:t xml:space="preserve">DCmini Sensor for </w:t>
      </w:r>
      <w:r w:rsidR="00E41DEC" w:rsidRPr="000661EF">
        <w:rPr>
          <w:rFonts w:ascii="Verdana" w:hAnsi="Verdana" w:cs="Arial"/>
          <w:bCs/>
          <w:color w:val="000000"/>
        </w:rPr>
        <w:t xml:space="preserve">Continental </w:t>
      </w:r>
      <w:r w:rsidR="005D55BD">
        <w:rPr>
          <w:rFonts w:ascii="Verdana" w:hAnsi="Verdana" w:cs="Arial"/>
          <w:bCs/>
          <w:color w:val="000000"/>
        </w:rPr>
        <w:t xml:space="preserve">and Franklin </w:t>
      </w:r>
      <w:r w:rsidR="00E41DEC" w:rsidRPr="000661EF">
        <w:rPr>
          <w:rFonts w:ascii="Verdana" w:hAnsi="Verdana" w:cs="Arial"/>
          <w:bCs/>
          <w:color w:val="000000"/>
        </w:rPr>
        <w:t>6- Cylinder</w:t>
      </w:r>
      <w:r w:rsidR="00F63D24">
        <w:rPr>
          <w:rFonts w:ascii="Verdana" w:hAnsi="Verdana" w:cs="Arial"/>
          <w:bCs/>
          <w:color w:val="000000"/>
        </w:rPr>
        <w:t xml:space="preserve"> Engines</w:t>
      </w:r>
      <w:r w:rsidR="000661EF">
        <w:rPr>
          <w:rFonts w:ascii="Verdana" w:hAnsi="Verdana" w:cs="Arial"/>
          <w:bCs/>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66"/>
        <w:gridCol w:w="4390"/>
      </w:tblGrid>
      <w:tr w:rsidR="00E41DEC" w:rsidRPr="00EB71E4" w14:paraId="6F9F7575" w14:textId="77777777" w:rsidTr="00F10B85">
        <w:trPr>
          <w:trHeight w:val="3248"/>
        </w:trPr>
        <w:tc>
          <w:tcPr>
            <w:tcW w:w="4478" w:type="dxa"/>
            <w:shd w:val="clear" w:color="auto" w:fill="auto"/>
            <w:vAlign w:val="center"/>
          </w:tcPr>
          <w:p w14:paraId="2AFF5CD0" w14:textId="77777777" w:rsidR="00E41DEC" w:rsidRPr="00EB71E4" w:rsidRDefault="0019554F" w:rsidP="00EB71E4">
            <w:pPr>
              <w:pStyle w:val="NormalWeb"/>
              <w:spacing w:before="0" w:beforeAutospacing="0"/>
              <w:jc w:val="center"/>
              <w:rPr>
                <w:rFonts w:ascii="Verdana" w:hAnsi="Verdana" w:cs="Arial"/>
                <w:b/>
                <w:bCs/>
                <w:color w:val="000000"/>
                <w:u w:val="single"/>
              </w:rPr>
            </w:pPr>
            <w:r>
              <w:rPr>
                <w:rFonts w:ascii="Verdana" w:hAnsi="Verdana" w:cs="Arial"/>
                <w:b/>
                <w:bCs/>
                <w:noProof/>
                <w:color w:val="000000"/>
                <w:u w:val="single"/>
              </w:rPr>
              <w:drawing>
                <wp:inline distT="0" distB="0" distL="0" distR="0" wp14:anchorId="1AC3D5D2" wp14:editId="347222DC">
                  <wp:extent cx="2076958" cy="2034667"/>
                  <wp:effectExtent l="0" t="0" r="6350" b="0"/>
                  <wp:docPr id="16" name="Picture 16" descr="Cont6DCminiMagnet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ont6DCminiMagnetRing"/>
                          <pic:cNvPicPr>
                            <a:picLocks noChangeAspect="1" noChangeArrowheads="1"/>
                          </pic:cNvPicPr>
                        </pic:nvPicPr>
                        <pic:blipFill>
                          <a:blip r:embed="rId26">
                            <a:extLst>
                              <a:ext uri="{28A0092B-C50C-407E-A947-70E740481C1C}">
                                <a14:useLocalDpi xmlns:a14="http://schemas.microsoft.com/office/drawing/2010/main"/>
                              </a:ext>
                            </a:extLst>
                          </a:blip>
                          <a:srcRect/>
                          <a:stretch>
                            <a:fillRect/>
                          </a:stretch>
                        </pic:blipFill>
                        <pic:spPr bwMode="auto">
                          <a:xfrm>
                            <a:off x="0" y="0"/>
                            <a:ext cx="2076958" cy="2034667"/>
                          </a:xfrm>
                          <a:prstGeom prst="rect">
                            <a:avLst/>
                          </a:prstGeom>
                          <a:noFill/>
                          <a:ln>
                            <a:noFill/>
                          </a:ln>
                        </pic:spPr>
                      </pic:pic>
                    </a:graphicData>
                  </a:graphic>
                </wp:inline>
              </w:drawing>
            </w:r>
          </w:p>
        </w:tc>
        <w:tc>
          <w:tcPr>
            <w:tcW w:w="4378" w:type="dxa"/>
            <w:shd w:val="clear" w:color="auto" w:fill="auto"/>
            <w:vAlign w:val="center"/>
          </w:tcPr>
          <w:p w14:paraId="21986D22" w14:textId="2FA219C9" w:rsidR="00E41DEC" w:rsidRPr="00F3169B" w:rsidRDefault="00E41DEC" w:rsidP="00EB71E4">
            <w:pPr>
              <w:pStyle w:val="NormalWeb"/>
              <w:spacing w:before="0" w:beforeAutospacing="0"/>
              <w:jc w:val="center"/>
              <w:rPr>
                <w:rFonts w:ascii="Verdana" w:hAnsi="Verdana" w:cs="Verdana"/>
                <w:color w:val="auto"/>
                <w:sz w:val="28"/>
                <w:szCs w:val="28"/>
              </w:rPr>
            </w:pPr>
            <w:r w:rsidRPr="00F3169B">
              <w:rPr>
                <w:rFonts w:ascii="Verdana" w:hAnsi="Verdana" w:cs="Verdana"/>
                <w:color w:val="auto"/>
                <w:sz w:val="28"/>
                <w:szCs w:val="28"/>
              </w:rPr>
              <w:t xml:space="preserve">DC Mini Sensor </w:t>
            </w:r>
            <w:r w:rsidRPr="00F3169B">
              <w:rPr>
                <w:rFonts w:ascii="Verdana" w:hAnsi="Verdana" w:cs="Verdana"/>
                <w:color w:val="auto"/>
                <w:sz w:val="28"/>
                <w:szCs w:val="28"/>
              </w:rPr>
              <w:br/>
              <w:t xml:space="preserve">Magnet Ring for </w:t>
            </w:r>
            <w:r w:rsidR="00F3169B">
              <w:rPr>
                <w:rFonts w:ascii="Verdana" w:hAnsi="Verdana" w:cs="Verdana"/>
                <w:color w:val="auto"/>
                <w:sz w:val="28"/>
                <w:szCs w:val="28"/>
              </w:rPr>
              <w:br/>
            </w:r>
            <w:r w:rsidRPr="00F3169B">
              <w:rPr>
                <w:rFonts w:ascii="Verdana" w:hAnsi="Verdana" w:cs="Verdana"/>
                <w:color w:val="auto"/>
                <w:sz w:val="28"/>
                <w:szCs w:val="28"/>
              </w:rPr>
              <w:t>Continental</w:t>
            </w:r>
            <w:r w:rsidRPr="00F3169B">
              <w:rPr>
                <w:rFonts w:ascii="Verdana" w:hAnsi="Verdana" w:cs="Verdana"/>
                <w:color w:val="auto"/>
                <w:sz w:val="28"/>
                <w:szCs w:val="28"/>
              </w:rPr>
              <w:br/>
              <w:t xml:space="preserve"> 6-cyl. Engines</w:t>
            </w:r>
          </w:p>
        </w:tc>
      </w:tr>
      <w:tr w:rsidR="00E41DEC" w:rsidRPr="00EB71E4" w14:paraId="71F960C1" w14:textId="77777777" w:rsidTr="00EB71E4">
        <w:trPr>
          <w:trHeight w:val="3590"/>
        </w:trPr>
        <w:tc>
          <w:tcPr>
            <w:tcW w:w="4478" w:type="dxa"/>
            <w:shd w:val="clear" w:color="auto" w:fill="auto"/>
            <w:vAlign w:val="center"/>
          </w:tcPr>
          <w:p w14:paraId="536A0DFA" w14:textId="77777777" w:rsidR="00E41DEC" w:rsidRPr="00EB71E4" w:rsidRDefault="0019554F" w:rsidP="00EB71E4">
            <w:pPr>
              <w:pStyle w:val="NormalWeb"/>
              <w:spacing w:before="0" w:beforeAutospacing="0"/>
              <w:jc w:val="center"/>
              <w:rPr>
                <w:rFonts w:ascii="Verdana" w:hAnsi="Verdana" w:cs="Arial"/>
                <w:b/>
                <w:bCs/>
                <w:color w:val="000000"/>
                <w:u w:val="single"/>
              </w:rPr>
            </w:pPr>
            <w:r>
              <w:rPr>
                <w:rFonts w:ascii="Verdana" w:hAnsi="Verdana" w:cs="Arial"/>
                <w:b/>
                <w:bCs/>
                <w:noProof/>
                <w:color w:val="000000"/>
                <w:u w:val="single"/>
              </w:rPr>
              <w:drawing>
                <wp:inline distT="0" distB="0" distL="0" distR="0" wp14:anchorId="0E472E19" wp14:editId="5BC038BE">
                  <wp:extent cx="2819400" cy="2057400"/>
                  <wp:effectExtent l="0" t="0" r="0" b="0"/>
                  <wp:docPr id="17" name="Picture 17" descr="Cont6cylDCmini1-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ont6cylDCmini1-sm"/>
                          <pic:cNvPicPr>
                            <a:picLocks noChangeAspect="1" noChangeArrowheads="1"/>
                          </pic:cNvPicPr>
                        </pic:nvPicPr>
                        <pic:blipFill>
                          <a:blip r:embed="rId27">
                            <a:extLst>
                              <a:ext uri="{28A0092B-C50C-407E-A947-70E740481C1C}">
                                <a14:useLocalDpi xmlns:a14="http://schemas.microsoft.com/office/drawing/2010/main"/>
                              </a:ext>
                            </a:extLst>
                          </a:blip>
                          <a:srcRect/>
                          <a:stretch>
                            <a:fillRect/>
                          </a:stretch>
                        </pic:blipFill>
                        <pic:spPr bwMode="auto">
                          <a:xfrm>
                            <a:off x="0" y="0"/>
                            <a:ext cx="2819400" cy="2057400"/>
                          </a:xfrm>
                          <a:prstGeom prst="rect">
                            <a:avLst/>
                          </a:prstGeom>
                          <a:noFill/>
                          <a:ln>
                            <a:noFill/>
                          </a:ln>
                        </pic:spPr>
                      </pic:pic>
                    </a:graphicData>
                  </a:graphic>
                </wp:inline>
              </w:drawing>
            </w:r>
          </w:p>
        </w:tc>
        <w:tc>
          <w:tcPr>
            <w:tcW w:w="4378" w:type="dxa"/>
            <w:shd w:val="clear" w:color="auto" w:fill="auto"/>
            <w:vAlign w:val="center"/>
          </w:tcPr>
          <w:p w14:paraId="26A70F0E" w14:textId="77777777" w:rsidR="00E41DEC" w:rsidRPr="00EB71E4" w:rsidRDefault="0019554F" w:rsidP="00EB71E4">
            <w:pPr>
              <w:pStyle w:val="NormalWeb"/>
              <w:spacing w:before="0" w:beforeAutospacing="0"/>
              <w:jc w:val="center"/>
              <w:rPr>
                <w:rFonts w:ascii="Verdana" w:hAnsi="Verdana" w:cs="Arial"/>
                <w:b/>
                <w:bCs/>
                <w:color w:val="000000"/>
                <w:u w:val="single"/>
              </w:rPr>
            </w:pPr>
            <w:r>
              <w:rPr>
                <w:rFonts w:ascii="Verdana" w:hAnsi="Verdana" w:cs="Arial"/>
                <w:b/>
                <w:bCs/>
                <w:noProof/>
                <w:color w:val="000000"/>
                <w:u w:val="single"/>
              </w:rPr>
              <w:drawing>
                <wp:inline distT="0" distB="0" distL="0" distR="0" wp14:anchorId="784DABAF" wp14:editId="56C05089">
                  <wp:extent cx="2755900" cy="2070100"/>
                  <wp:effectExtent l="0" t="0" r="12700" b="12700"/>
                  <wp:docPr id="18" name="Picture 18" descr="Cont6cylDCmini2-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ont6cylDCmini2-sm"/>
                          <pic:cNvPicPr>
                            <a:picLocks noChangeAspect="1" noChangeArrowheads="1"/>
                          </pic:cNvPicPr>
                        </pic:nvPicPr>
                        <pic:blipFill>
                          <a:blip r:embed="rId28">
                            <a:extLst>
                              <a:ext uri="{28A0092B-C50C-407E-A947-70E740481C1C}">
                                <a14:useLocalDpi xmlns:a14="http://schemas.microsoft.com/office/drawing/2010/main"/>
                              </a:ext>
                            </a:extLst>
                          </a:blip>
                          <a:srcRect/>
                          <a:stretch>
                            <a:fillRect/>
                          </a:stretch>
                        </pic:blipFill>
                        <pic:spPr bwMode="auto">
                          <a:xfrm>
                            <a:off x="0" y="0"/>
                            <a:ext cx="2755900" cy="2070100"/>
                          </a:xfrm>
                          <a:prstGeom prst="rect">
                            <a:avLst/>
                          </a:prstGeom>
                          <a:noFill/>
                          <a:ln>
                            <a:noFill/>
                          </a:ln>
                        </pic:spPr>
                      </pic:pic>
                    </a:graphicData>
                  </a:graphic>
                </wp:inline>
              </w:drawing>
            </w:r>
          </w:p>
        </w:tc>
      </w:tr>
      <w:tr w:rsidR="000661EF" w:rsidRPr="00EB71E4" w14:paraId="66BE0293" w14:textId="77777777" w:rsidTr="00EB71E4">
        <w:trPr>
          <w:trHeight w:val="890"/>
        </w:trPr>
        <w:tc>
          <w:tcPr>
            <w:tcW w:w="8856" w:type="dxa"/>
            <w:gridSpan w:val="2"/>
            <w:shd w:val="clear" w:color="auto" w:fill="auto"/>
            <w:vAlign w:val="center"/>
          </w:tcPr>
          <w:p w14:paraId="0701AFB2" w14:textId="77777777" w:rsidR="000661EF" w:rsidRPr="00EB71E4" w:rsidRDefault="000661EF" w:rsidP="00EB71E4">
            <w:pPr>
              <w:pStyle w:val="NormalWeb"/>
              <w:spacing w:before="0" w:beforeAutospacing="0"/>
              <w:jc w:val="center"/>
              <w:rPr>
                <w:rFonts w:ascii="Verdana" w:hAnsi="Verdana" w:cs="Arial"/>
                <w:bCs/>
                <w:color w:val="000000"/>
                <w:sz w:val="28"/>
                <w:szCs w:val="28"/>
              </w:rPr>
            </w:pPr>
            <w:r w:rsidRPr="00EB71E4">
              <w:rPr>
                <w:rFonts w:ascii="Verdana" w:hAnsi="Verdana" w:cs="Arial"/>
                <w:bCs/>
                <w:color w:val="000000"/>
                <w:sz w:val="28"/>
                <w:szCs w:val="28"/>
              </w:rPr>
              <w:t>Single DC Mini Sensor with Mounting bracket installed in the top position on a Continental TIO-550 engine.</w:t>
            </w:r>
          </w:p>
        </w:tc>
      </w:tr>
    </w:tbl>
    <w:p w14:paraId="2275A31C" w14:textId="77777777" w:rsidR="00F2095C" w:rsidRDefault="00F2095C" w:rsidP="00561741">
      <w:pPr>
        <w:pStyle w:val="NormalWeb"/>
        <w:spacing w:before="0" w:beforeAutospacing="0"/>
        <w:rPr>
          <w:rFonts w:ascii="Verdana" w:hAnsi="Verdana" w:cs="Arial"/>
          <w:b/>
          <w:bCs/>
          <w:color w:val="000000"/>
          <w:u w:val="single"/>
        </w:rPr>
      </w:pPr>
    </w:p>
    <w:p w14:paraId="15FF3D9E" w14:textId="44368ED9" w:rsidR="000661EF" w:rsidRPr="000661EF" w:rsidRDefault="000661EF" w:rsidP="000661EF">
      <w:pPr>
        <w:pStyle w:val="NormalWeb"/>
        <w:spacing w:after="240" w:afterAutospacing="0"/>
        <w:rPr>
          <w:rFonts w:ascii="Verdana" w:hAnsi="Verdana" w:cs="Arial"/>
          <w:bCs/>
          <w:color w:val="000000"/>
        </w:rPr>
      </w:pPr>
      <w:r>
        <w:rPr>
          <w:rFonts w:ascii="Verdana" w:hAnsi="Verdana" w:cs="Arial"/>
          <w:b/>
          <w:bCs/>
          <w:color w:val="000000"/>
          <w:u w:val="single"/>
        </w:rPr>
        <w:br w:type="page"/>
      </w:r>
      <w:r w:rsidR="00F10B85">
        <w:rPr>
          <w:rFonts w:ascii="Verdana" w:hAnsi="Verdana" w:cs="Arial"/>
          <w:bCs/>
          <w:color w:val="000000"/>
        </w:rPr>
        <w:t>DC Mini Sensor for C</w:t>
      </w:r>
      <w:r w:rsidRPr="000661EF">
        <w:rPr>
          <w:rFonts w:ascii="Verdana" w:hAnsi="Verdana" w:cs="Arial"/>
          <w:bCs/>
          <w:color w:val="000000"/>
        </w:rPr>
        <w:t xml:space="preserve">ontinental </w:t>
      </w:r>
      <w:r>
        <w:rPr>
          <w:rFonts w:ascii="Verdana" w:hAnsi="Verdana" w:cs="Arial"/>
          <w:bCs/>
          <w:color w:val="000000"/>
        </w:rPr>
        <w:t>O-200 4-</w:t>
      </w:r>
      <w:r w:rsidRPr="000661EF">
        <w:rPr>
          <w:rFonts w:ascii="Verdana" w:hAnsi="Verdana" w:cs="Arial"/>
          <w:bCs/>
          <w:color w:val="000000"/>
        </w:rPr>
        <w:t>Cylinder</w:t>
      </w:r>
      <w:r w:rsidR="00F63D24">
        <w:rPr>
          <w:rFonts w:ascii="Verdana" w:hAnsi="Verdana" w:cs="Arial"/>
          <w:bCs/>
          <w:color w:val="000000"/>
        </w:rPr>
        <w:t xml:space="preserve"> Engines</w:t>
      </w:r>
      <w:r>
        <w:rPr>
          <w:rFonts w:ascii="Verdana" w:hAnsi="Verdana" w:cs="Arial"/>
          <w:bCs/>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28"/>
        <w:gridCol w:w="4428"/>
      </w:tblGrid>
      <w:tr w:rsidR="000661EF" w:rsidRPr="00EB71E4" w14:paraId="22865423" w14:textId="77777777" w:rsidTr="00EB71E4">
        <w:tc>
          <w:tcPr>
            <w:tcW w:w="4428" w:type="dxa"/>
            <w:shd w:val="clear" w:color="auto" w:fill="auto"/>
            <w:vAlign w:val="center"/>
          </w:tcPr>
          <w:p w14:paraId="7BEBA512" w14:textId="77777777" w:rsidR="000661EF" w:rsidRPr="00EB71E4" w:rsidRDefault="0019554F" w:rsidP="00EB71E4">
            <w:pPr>
              <w:pStyle w:val="Heading3"/>
              <w:jc w:val="center"/>
              <w:rPr>
                <w:rFonts w:ascii="Verdana" w:hAnsi="Verdana" w:cs="Arial"/>
                <w:b w:val="0"/>
                <w:bCs w:val="0"/>
                <w:color w:val="000000"/>
                <w:u w:val="single"/>
              </w:rPr>
            </w:pPr>
            <w:r>
              <w:rPr>
                <w:rFonts w:ascii="Verdana" w:hAnsi="Verdana" w:cs="Arial"/>
                <w:b w:val="0"/>
                <w:bCs w:val="0"/>
                <w:noProof/>
                <w:color w:val="000000"/>
                <w:u w:val="single"/>
              </w:rPr>
              <w:drawing>
                <wp:inline distT="0" distB="0" distL="0" distR="0" wp14:anchorId="2ADE6A44" wp14:editId="07030AA0">
                  <wp:extent cx="1979676" cy="2231136"/>
                  <wp:effectExtent l="0" t="0" r="1905" b="4445"/>
                  <wp:docPr id="19" name="Picture 19" descr="O200DCMiniTopInstall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O200DCMiniTopInstall 1"/>
                          <pic:cNvPicPr>
                            <a:picLocks noChangeAspect="1" noChangeArrowheads="1"/>
                          </pic:cNvPicPr>
                        </pic:nvPicPr>
                        <pic:blipFill>
                          <a:blip r:embed="rId29">
                            <a:extLst>
                              <a:ext uri="{28A0092B-C50C-407E-A947-70E740481C1C}">
                                <a14:useLocalDpi xmlns:a14="http://schemas.microsoft.com/office/drawing/2010/main"/>
                              </a:ext>
                            </a:extLst>
                          </a:blip>
                          <a:srcRect/>
                          <a:stretch>
                            <a:fillRect/>
                          </a:stretch>
                        </pic:blipFill>
                        <pic:spPr bwMode="auto">
                          <a:xfrm>
                            <a:off x="0" y="0"/>
                            <a:ext cx="1979676" cy="2231136"/>
                          </a:xfrm>
                          <a:prstGeom prst="rect">
                            <a:avLst/>
                          </a:prstGeom>
                          <a:noFill/>
                          <a:ln>
                            <a:noFill/>
                          </a:ln>
                        </pic:spPr>
                      </pic:pic>
                    </a:graphicData>
                  </a:graphic>
                </wp:inline>
              </w:drawing>
            </w:r>
          </w:p>
        </w:tc>
        <w:tc>
          <w:tcPr>
            <w:tcW w:w="4428" w:type="dxa"/>
            <w:shd w:val="clear" w:color="auto" w:fill="auto"/>
            <w:vAlign w:val="center"/>
          </w:tcPr>
          <w:p w14:paraId="1A28991B" w14:textId="1380AC90" w:rsidR="000661EF" w:rsidRPr="00787AB9" w:rsidRDefault="00F63D24" w:rsidP="00F10B85">
            <w:pPr>
              <w:pStyle w:val="Heading3"/>
              <w:jc w:val="center"/>
              <w:rPr>
                <w:rFonts w:ascii="Verdana" w:hAnsi="Verdana" w:cs="Arial"/>
                <w:b w:val="0"/>
                <w:bCs w:val="0"/>
                <w:color w:val="000000"/>
                <w:sz w:val="24"/>
                <w:szCs w:val="24"/>
                <w:u w:val="single"/>
              </w:rPr>
            </w:pPr>
            <w:r w:rsidRPr="00787AB9">
              <w:rPr>
                <w:rFonts w:ascii="Verdana" w:hAnsi="Verdana" w:cs="Verdana"/>
                <w:b w:val="0"/>
                <w:color w:val="auto"/>
                <w:sz w:val="24"/>
                <w:szCs w:val="24"/>
              </w:rPr>
              <w:t xml:space="preserve">Continental O-200 Mini Sensor installation on the top of the engine.  The trigger magnet </w:t>
            </w:r>
            <w:r w:rsidR="00F10B85">
              <w:rPr>
                <w:rFonts w:ascii="Verdana" w:hAnsi="Verdana" w:cs="Verdana"/>
                <w:b w:val="0"/>
                <w:color w:val="auto"/>
                <w:sz w:val="24"/>
                <w:szCs w:val="24"/>
              </w:rPr>
              <w:t>plate</w:t>
            </w:r>
            <w:r w:rsidRPr="00787AB9">
              <w:rPr>
                <w:rFonts w:ascii="Verdana" w:hAnsi="Verdana" w:cs="Verdana"/>
                <w:b w:val="0"/>
                <w:color w:val="auto"/>
                <w:sz w:val="24"/>
                <w:szCs w:val="24"/>
              </w:rPr>
              <w:t xml:space="preserve"> is not installed in this picture in order to provide a clear view of the mini sensor mounting bracket.</w:t>
            </w:r>
          </w:p>
        </w:tc>
      </w:tr>
      <w:tr w:rsidR="000661EF" w:rsidRPr="00EB71E4" w14:paraId="5238489F" w14:textId="77777777" w:rsidTr="00EB71E4">
        <w:tc>
          <w:tcPr>
            <w:tcW w:w="4428" w:type="dxa"/>
            <w:shd w:val="clear" w:color="auto" w:fill="auto"/>
            <w:vAlign w:val="center"/>
          </w:tcPr>
          <w:p w14:paraId="16568674" w14:textId="77777777" w:rsidR="000661EF" w:rsidRPr="00EB71E4" w:rsidRDefault="0019554F" w:rsidP="00EB71E4">
            <w:pPr>
              <w:pStyle w:val="Heading3"/>
              <w:jc w:val="center"/>
              <w:rPr>
                <w:rFonts w:ascii="Verdana" w:hAnsi="Verdana" w:cs="Arial"/>
                <w:b w:val="0"/>
                <w:bCs w:val="0"/>
                <w:color w:val="000000"/>
                <w:u w:val="single"/>
              </w:rPr>
            </w:pPr>
            <w:r>
              <w:rPr>
                <w:rFonts w:ascii="Verdana" w:hAnsi="Verdana" w:cs="Arial"/>
                <w:b w:val="0"/>
                <w:bCs w:val="0"/>
                <w:noProof/>
                <w:color w:val="000000"/>
                <w:u w:val="single"/>
              </w:rPr>
              <w:drawing>
                <wp:inline distT="0" distB="0" distL="0" distR="0" wp14:anchorId="50CB6313" wp14:editId="1AD1057D">
                  <wp:extent cx="2217420" cy="1965960"/>
                  <wp:effectExtent l="0" t="0" r="0" b="0"/>
                  <wp:docPr id="20" name="Picture 20" descr="O200DCMiniTo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O200DCMiniTop2"/>
                          <pic:cNvPicPr>
                            <a:picLocks noChangeAspect="1" noChangeArrowheads="1"/>
                          </pic:cNvPicPr>
                        </pic:nvPicPr>
                        <pic:blipFill rotWithShape="1">
                          <a:blip r:embed="rId30" cstate="print">
                            <a:extLst>
                              <a:ext uri="{28A0092B-C50C-407E-A947-70E740481C1C}">
                                <a14:useLocalDpi xmlns:a14="http://schemas.microsoft.com/office/drawing/2010/main"/>
                              </a:ext>
                            </a:extLst>
                          </a:blip>
                          <a:srcRect/>
                          <a:stretch/>
                        </pic:blipFill>
                        <pic:spPr bwMode="auto">
                          <a:xfrm>
                            <a:off x="0" y="0"/>
                            <a:ext cx="2217420" cy="196596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428" w:type="dxa"/>
            <w:shd w:val="clear" w:color="auto" w:fill="auto"/>
            <w:vAlign w:val="center"/>
          </w:tcPr>
          <w:p w14:paraId="1070CB6A" w14:textId="3ED66CA2" w:rsidR="000661EF" w:rsidRPr="00787AB9" w:rsidRDefault="00F63D24" w:rsidP="00EB71E4">
            <w:pPr>
              <w:pStyle w:val="Heading3"/>
              <w:jc w:val="center"/>
              <w:rPr>
                <w:rFonts w:ascii="Verdana" w:hAnsi="Verdana" w:cs="Arial"/>
                <w:b w:val="0"/>
                <w:bCs w:val="0"/>
                <w:color w:val="000000"/>
                <w:sz w:val="24"/>
                <w:szCs w:val="24"/>
                <w:u w:val="single"/>
              </w:rPr>
            </w:pPr>
            <w:r w:rsidRPr="00787AB9">
              <w:rPr>
                <w:rFonts w:ascii="Verdana" w:hAnsi="Verdana" w:cs="Verdana"/>
                <w:b w:val="0"/>
                <w:color w:val="auto"/>
                <w:sz w:val="24"/>
                <w:szCs w:val="24"/>
              </w:rPr>
              <w:t>Top Mini Sensor on O-200 with the Trigger Magnet plate installed.</w:t>
            </w:r>
            <w:r w:rsidR="000920E6">
              <w:rPr>
                <w:rFonts w:ascii="Verdana" w:hAnsi="Verdana" w:cs="Verdana"/>
                <w:b w:val="0"/>
                <w:color w:val="auto"/>
                <w:sz w:val="24"/>
                <w:szCs w:val="24"/>
              </w:rPr>
              <w:t xml:space="preserve">  Note: Cable exits the mini sensor in a clockwise direction for both the top and the bottom sensor.</w:t>
            </w:r>
          </w:p>
        </w:tc>
      </w:tr>
      <w:tr w:rsidR="000661EF" w:rsidRPr="00EB71E4" w14:paraId="2F301311" w14:textId="77777777" w:rsidTr="00EB71E4">
        <w:tc>
          <w:tcPr>
            <w:tcW w:w="4428" w:type="dxa"/>
            <w:shd w:val="clear" w:color="auto" w:fill="auto"/>
            <w:vAlign w:val="center"/>
          </w:tcPr>
          <w:p w14:paraId="5446CE8E" w14:textId="77777777" w:rsidR="000661EF" w:rsidRPr="00EB71E4" w:rsidRDefault="0019554F" w:rsidP="00EB71E4">
            <w:pPr>
              <w:pStyle w:val="Heading3"/>
              <w:jc w:val="center"/>
              <w:rPr>
                <w:rFonts w:ascii="Verdana" w:hAnsi="Verdana" w:cs="Arial"/>
                <w:b w:val="0"/>
                <w:bCs w:val="0"/>
                <w:color w:val="000000"/>
                <w:u w:val="single"/>
              </w:rPr>
            </w:pPr>
            <w:r>
              <w:rPr>
                <w:rFonts w:ascii="Verdana" w:hAnsi="Verdana" w:cs="Arial"/>
                <w:b w:val="0"/>
                <w:bCs w:val="0"/>
                <w:noProof/>
                <w:color w:val="000000"/>
                <w:u w:val="single"/>
              </w:rPr>
              <w:drawing>
                <wp:inline distT="0" distB="0" distL="0" distR="0" wp14:anchorId="379260E5" wp14:editId="0F228BD5">
                  <wp:extent cx="1979676" cy="2231136"/>
                  <wp:effectExtent l="0" t="0" r="1905" b="4445"/>
                  <wp:docPr id="21" name="Picture 21" descr="O200DCMiniBotto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O200DCMiniBottom1"/>
                          <pic:cNvPicPr>
                            <a:picLocks noChangeAspect="1" noChangeArrowheads="1"/>
                          </pic:cNvPicPr>
                        </pic:nvPicPr>
                        <pic:blipFill>
                          <a:blip r:embed="rId31">
                            <a:extLst>
                              <a:ext uri="{28A0092B-C50C-407E-A947-70E740481C1C}">
                                <a14:useLocalDpi xmlns:a14="http://schemas.microsoft.com/office/drawing/2010/main"/>
                              </a:ext>
                            </a:extLst>
                          </a:blip>
                          <a:srcRect/>
                          <a:stretch>
                            <a:fillRect/>
                          </a:stretch>
                        </pic:blipFill>
                        <pic:spPr bwMode="auto">
                          <a:xfrm>
                            <a:off x="0" y="0"/>
                            <a:ext cx="1979676" cy="2231136"/>
                          </a:xfrm>
                          <a:prstGeom prst="rect">
                            <a:avLst/>
                          </a:prstGeom>
                          <a:noFill/>
                          <a:ln>
                            <a:noFill/>
                          </a:ln>
                        </pic:spPr>
                      </pic:pic>
                    </a:graphicData>
                  </a:graphic>
                </wp:inline>
              </w:drawing>
            </w:r>
          </w:p>
        </w:tc>
        <w:tc>
          <w:tcPr>
            <w:tcW w:w="4428" w:type="dxa"/>
            <w:shd w:val="clear" w:color="auto" w:fill="auto"/>
            <w:vAlign w:val="center"/>
          </w:tcPr>
          <w:p w14:paraId="3B6F12C6" w14:textId="30BE8776" w:rsidR="000661EF" w:rsidRPr="00787AB9" w:rsidRDefault="00F63D24" w:rsidP="00787AB9">
            <w:pPr>
              <w:pStyle w:val="Heading3"/>
              <w:jc w:val="center"/>
              <w:rPr>
                <w:rFonts w:ascii="Verdana" w:hAnsi="Verdana" w:cs="Arial"/>
                <w:b w:val="0"/>
                <w:bCs w:val="0"/>
                <w:color w:val="000000"/>
                <w:sz w:val="24"/>
                <w:szCs w:val="24"/>
                <w:u w:val="single"/>
              </w:rPr>
            </w:pPr>
            <w:r w:rsidRPr="00787AB9">
              <w:rPr>
                <w:rFonts w:ascii="Verdana" w:hAnsi="Verdana" w:cs="Verdana"/>
                <w:b w:val="0"/>
                <w:color w:val="auto"/>
                <w:sz w:val="24"/>
                <w:szCs w:val="24"/>
              </w:rPr>
              <w:t xml:space="preserve">Mini Sensor installed on the bottom of the Continental </w:t>
            </w:r>
            <w:r w:rsidR="00F10B85">
              <w:rPr>
                <w:rFonts w:ascii="Verdana" w:hAnsi="Verdana" w:cs="Verdana"/>
                <w:b w:val="0"/>
                <w:color w:val="auto"/>
                <w:sz w:val="24"/>
                <w:szCs w:val="24"/>
              </w:rPr>
              <w:br/>
              <w:t>O-200 to provide the trigger for</w:t>
            </w:r>
            <w:r w:rsidRPr="00787AB9">
              <w:rPr>
                <w:rFonts w:ascii="Verdana" w:hAnsi="Verdana" w:cs="Verdana"/>
                <w:b w:val="0"/>
                <w:color w:val="auto"/>
                <w:sz w:val="24"/>
                <w:szCs w:val="24"/>
              </w:rPr>
              <w:t xml:space="preserve"> the second system in a Dual Plasma CDI installation.  On Dual 4-cylinder installations, there are two mini sensors installed at 180 degree intervals.</w:t>
            </w:r>
            <w:r w:rsidR="00787AB9">
              <w:rPr>
                <w:rFonts w:ascii="Verdana" w:hAnsi="Verdana" w:cs="Verdana"/>
                <w:b w:val="0"/>
                <w:color w:val="auto"/>
                <w:sz w:val="24"/>
                <w:szCs w:val="24"/>
              </w:rPr>
              <w:br/>
              <w:t xml:space="preserve">Note the alignment of the mini sensor vertical centerline with the </w:t>
            </w:r>
            <w:r w:rsidR="006C1CDE">
              <w:rPr>
                <w:rFonts w:ascii="Verdana" w:hAnsi="Verdana" w:cs="Verdana"/>
                <w:b w:val="0"/>
                <w:color w:val="auto"/>
                <w:sz w:val="24"/>
                <w:szCs w:val="24"/>
              </w:rPr>
              <w:t>crankcase</w:t>
            </w:r>
            <w:r w:rsidR="00787AB9">
              <w:rPr>
                <w:rFonts w:ascii="Verdana" w:hAnsi="Verdana" w:cs="Verdana"/>
                <w:b w:val="0"/>
                <w:color w:val="auto"/>
                <w:sz w:val="24"/>
                <w:szCs w:val="24"/>
              </w:rPr>
              <w:t xml:space="preserve"> split line.</w:t>
            </w:r>
          </w:p>
        </w:tc>
      </w:tr>
    </w:tbl>
    <w:p w14:paraId="487A1584" w14:textId="231F6BB1" w:rsidR="00D807A9" w:rsidRDefault="00D807A9" w:rsidP="00D807A9">
      <w:pPr>
        <w:pStyle w:val="NormalWeb"/>
        <w:spacing w:after="240" w:afterAutospacing="0"/>
        <w:rPr>
          <w:rFonts w:ascii="Verdana" w:hAnsi="Verdana"/>
          <w:b/>
          <w:color w:val="auto"/>
          <w:sz w:val="20"/>
          <w:szCs w:val="20"/>
        </w:rPr>
      </w:pPr>
      <w:r w:rsidRPr="00C40FF1">
        <w:rPr>
          <w:rFonts w:ascii="Verdana" w:hAnsi="Verdana" w:cs="Arial"/>
          <w:b/>
          <w:bCs/>
          <w:color w:val="000000"/>
          <w:sz w:val="20"/>
          <w:szCs w:val="20"/>
          <w:u w:val="single"/>
        </w:rPr>
        <w:t>Timing:</w:t>
      </w:r>
      <w:r w:rsidRPr="003B3E0C">
        <w:rPr>
          <w:rFonts w:ascii="Verdana" w:hAnsi="Verdana" w:cs="Arial"/>
          <w:bCs/>
          <w:color w:val="000000"/>
          <w:sz w:val="20"/>
          <w:szCs w:val="20"/>
        </w:rPr>
        <w:t xml:space="preserve">  The </w:t>
      </w:r>
      <w:r w:rsidR="00F10B85">
        <w:rPr>
          <w:rFonts w:ascii="Verdana" w:hAnsi="Verdana" w:cs="Arial"/>
          <w:bCs/>
          <w:color w:val="000000"/>
          <w:sz w:val="20"/>
          <w:szCs w:val="20"/>
        </w:rPr>
        <w:t xml:space="preserve">trigger </w:t>
      </w:r>
      <w:r w:rsidRPr="003B3E0C">
        <w:rPr>
          <w:rFonts w:ascii="Verdana" w:hAnsi="Verdana" w:cs="Arial"/>
          <w:bCs/>
          <w:color w:val="000000"/>
          <w:sz w:val="20"/>
          <w:szCs w:val="20"/>
        </w:rPr>
        <w:t>magnet plate is custom made for your application. The magnets were installed to result in the correct timing</w:t>
      </w:r>
      <w:r>
        <w:rPr>
          <w:rFonts w:ascii="Verdana" w:hAnsi="Verdana" w:cs="Arial"/>
          <w:bCs/>
          <w:color w:val="000000"/>
          <w:sz w:val="20"/>
          <w:szCs w:val="20"/>
        </w:rPr>
        <w:t xml:space="preserve"> </w:t>
      </w:r>
      <w:r w:rsidRPr="00C40FF1">
        <w:rPr>
          <w:rFonts w:ascii="Verdana" w:hAnsi="Verdana" w:cs="Arial"/>
          <w:bCs/>
          <w:color w:val="000000"/>
          <w:sz w:val="20"/>
          <w:szCs w:val="20"/>
        </w:rPr>
        <w:t>as specified when the Plasma CDI system was ordered. In the direction of normal rota</w:t>
      </w:r>
      <w:r w:rsidRPr="003B3E0C">
        <w:rPr>
          <w:rFonts w:ascii="Verdana" w:hAnsi="Verdana" w:cs="Arial"/>
          <w:bCs/>
          <w:color w:val="000000"/>
          <w:sz w:val="20"/>
          <w:szCs w:val="20"/>
        </w:rPr>
        <w:t>tion, the second magnet is across from the center of the sensor when the engine is at TDC. The first magnet is across from the sensor when the engine is at the data plate timing plus 20 degrees. For example: If you have 9.4:</w:t>
      </w:r>
      <w:r w:rsidR="004C25E3">
        <w:rPr>
          <w:rFonts w:ascii="Verdana" w:hAnsi="Verdana" w:cs="Arial"/>
          <w:bCs/>
          <w:color w:val="000000"/>
          <w:sz w:val="20"/>
          <w:szCs w:val="20"/>
        </w:rPr>
        <w:t>1</w:t>
      </w:r>
      <w:r w:rsidRPr="003B3E0C">
        <w:rPr>
          <w:rFonts w:ascii="Verdana" w:hAnsi="Verdana" w:cs="Arial"/>
          <w:bCs/>
          <w:color w:val="000000"/>
          <w:sz w:val="20"/>
          <w:szCs w:val="20"/>
        </w:rPr>
        <w:t xml:space="preserve"> CR, max power timing should be 22 degrees BTDC so the leading magnet should be at 42 degrees before the TDC magnet.</w:t>
      </w:r>
    </w:p>
    <w:p w14:paraId="6258448C" w14:textId="77777777" w:rsidR="00B755B8" w:rsidRPr="00F17B05" w:rsidRDefault="00343709" w:rsidP="00F17B05">
      <w:pPr>
        <w:pStyle w:val="NormalWeb"/>
        <w:spacing w:after="240" w:afterAutospacing="0"/>
        <w:ind w:left="900" w:hanging="900"/>
        <w:rPr>
          <w:rFonts w:ascii="Verdana" w:hAnsi="Verdana"/>
          <w:b/>
          <w:color w:val="auto"/>
          <w:sz w:val="20"/>
          <w:szCs w:val="20"/>
        </w:rPr>
      </w:pPr>
      <w:r>
        <w:rPr>
          <w:rFonts w:ascii="Verdana" w:hAnsi="Verdana"/>
          <w:b/>
          <w:color w:val="auto"/>
          <w:sz w:val="20"/>
          <w:szCs w:val="20"/>
        </w:rPr>
        <w:t>Proceed</w:t>
      </w:r>
      <w:r w:rsidRPr="00561741">
        <w:rPr>
          <w:rFonts w:ascii="Verdana" w:hAnsi="Verdana"/>
          <w:b/>
          <w:color w:val="auto"/>
          <w:sz w:val="20"/>
          <w:szCs w:val="20"/>
        </w:rPr>
        <w:t xml:space="preserve"> to Section </w:t>
      </w:r>
      <w:r>
        <w:rPr>
          <w:rFonts w:ascii="Verdana" w:hAnsi="Verdana"/>
          <w:b/>
          <w:color w:val="auto"/>
          <w:sz w:val="20"/>
          <w:szCs w:val="20"/>
        </w:rPr>
        <w:t xml:space="preserve">4 for Magneto Removal &amp; Cover Plate </w:t>
      </w:r>
      <w:r w:rsidRPr="00561741">
        <w:rPr>
          <w:rFonts w:ascii="Verdana" w:hAnsi="Verdana"/>
          <w:b/>
          <w:color w:val="auto"/>
          <w:sz w:val="20"/>
          <w:szCs w:val="20"/>
        </w:rPr>
        <w:t>Instructions.</w:t>
      </w:r>
    </w:p>
    <w:p w14:paraId="6F4A92BC" w14:textId="1ABB3F92" w:rsidR="00F17B05" w:rsidRDefault="00F17B05"/>
    <w:tbl>
      <w:tblPr>
        <w:tblW w:w="86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15"/>
        <w:gridCol w:w="2043"/>
      </w:tblGrid>
      <w:tr w:rsidR="00B755B8" w:rsidRPr="00EB71E4" w14:paraId="06E8BA45" w14:textId="77777777" w:rsidTr="00EB71E4">
        <w:tc>
          <w:tcPr>
            <w:tcW w:w="6615" w:type="dxa"/>
            <w:shd w:val="clear" w:color="auto" w:fill="auto"/>
            <w:vAlign w:val="center"/>
          </w:tcPr>
          <w:p w14:paraId="1AEC3B5F" w14:textId="77777777" w:rsidR="00B755B8" w:rsidRPr="00EB71E4" w:rsidRDefault="00B755B8" w:rsidP="00E365D9">
            <w:pPr>
              <w:pStyle w:val="Heading3"/>
              <w:ind w:left="630" w:hanging="630"/>
              <w:rPr>
                <w:rFonts w:ascii="Verdana" w:hAnsi="Verdana" w:cs="Arial"/>
                <w:bCs w:val="0"/>
                <w:color w:val="000000"/>
                <w:sz w:val="24"/>
                <w:szCs w:val="24"/>
              </w:rPr>
            </w:pPr>
            <w:r w:rsidRPr="00EB71E4">
              <w:rPr>
                <w:rFonts w:ascii="Verdana" w:hAnsi="Verdana" w:cs="Arial"/>
                <w:bCs w:val="0"/>
                <w:color w:val="000000"/>
                <w:sz w:val="24"/>
                <w:szCs w:val="24"/>
                <w:u w:val="single"/>
              </w:rPr>
              <w:t>3.2 HALL EFFECT SENSOR MODULE INSTALLATION</w:t>
            </w:r>
            <w:r w:rsidR="00F17B05" w:rsidRPr="00EB71E4">
              <w:rPr>
                <w:rFonts w:ascii="Verdana" w:hAnsi="Verdana" w:cs="Arial"/>
                <w:bCs w:val="0"/>
                <w:color w:val="000000"/>
                <w:sz w:val="24"/>
                <w:szCs w:val="24"/>
              </w:rPr>
              <w:br/>
            </w:r>
            <w:r w:rsidRPr="00EB71E4">
              <w:rPr>
                <w:rFonts w:ascii="Verdana" w:hAnsi="Verdana" w:cs="Arial"/>
                <w:bCs w:val="0"/>
                <w:color w:val="000000"/>
                <w:sz w:val="24"/>
                <w:szCs w:val="24"/>
              </w:rPr>
              <w:t>Available for 4-cyl. Lycoming Type Engines Only</w:t>
            </w:r>
          </w:p>
        </w:tc>
        <w:tc>
          <w:tcPr>
            <w:tcW w:w="2043" w:type="dxa"/>
            <w:shd w:val="clear" w:color="auto" w:fill="auto"/>
            <w:vAlign w:val="center"/>
          </w:tcPr>
          <w:p w14:paraId="73AE75C3" w14:textId="77777777" w:rsidR="00B755B8" w:rsidRPr="00EB71E4" w:rsidRDefault="0019554F" w:rsidP="00EB71E4">
            <w:pPr>
              <w:pStyle w:val="Heading3"/>
              <w:jc w:val="center"/>
              <w:rPr>
                <w:rFonts w:ascii="Verdana" w:hAnsi="Verdana" w:cs="Arial"/>
                <w:b w:val="0"/>
                <w:bCs w:val="0"/>
                <w:color w:val="000000"/>
                <w:u w:val="single"/>
              </w:rPr>
            </w:pPr>
            <w:r>
              <w:rPr>
                <w:rFonts w:ascii="Verdana" w:hAnsi="Verdana" w:cs="Arial"/>
                <w:b w:val="0"/>
                <w:bCs w:val="0"/>
                <w:noProof/>
                <w:color w:val="000000"/>
                <w:u w:val="single"/>
              </w:rPr>
              <w:drawing>
                <wp:inline distT="0" distB="0" distL="0" distR="0" wp14:anchorId="4FF55158" wp14:editId="113E70BE">
                  <wp:extent cx="1155700" cy="1028700"/>
                  <wp:effectExtent l="0" t="0" r="12700" b="12700"/>
                  <wp:docPr id="22" name="Picture 22" descr="1-H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1-HM"/>
                          <pic:cNvPicPr>
                            <a:picLocks noChangeAspect="1" noChangeArrowheads="1"/>
                          </pic:cNvPicPr>
                        </pic:nvPicPr>
                        <pic:blipFill>
                          <a:blip r:embed="rId32">
                            <a:extLst>
                              <a:ext uri="{28A0092B-C50C-407E-A947-70E740481C1C}">
                                <a14:useLocalDpi xmlns:a14="http://schemas.microsoft.com/office/drawing/2010/main"/>
                              </a:ext>
                            </a:extLst>
                          </a:blip>
                          <a:srcRect/>
                          <a:stretch>
                            <a:fillRect/>
                          </a:stretch>
                        </pic:blipFill>
                        <pic:spPr bwMode="auto">
                          <a:xfrm>
                            <a:off x="0" y="0"/>
                            <a:ext cx="1155700" cy="1028700"/>
                          </a:xfrm>
                          <a:prstGeom prst="rect">
                            <a:avLst/>
                          </a:prstGeom>
                          <a:noFill/>
                          <a:ln>
                            <a:noFill/>
                          </a:ln>
                        </pic:spPr>
                      </pic:pic>
                    </a:graphicData>
                  </a:graphic>
                </wp:inline>
              </w:drawing>
            </w:r>
          </w:p>
        </w:tc>
      </w:tr>
    </w:tbl>
    <w:p w14:paraId="5ED0654D" w14:textId="77777777" w:rsidR="00C40FF1" w:rsidRDefault="00C40FF1" w:rsidP="00934204">
      <w:pPr>
        <w:pStyle w:val="NormalWeb"/>
        <w:rPr>
          <w:rFonts w:ascii="Verdana" w:hAnsi="Verdana" w:cs="Arial"/>
          <w:b/>
          <w:bCs/>
          <w:color w:val="000000"/>
          <w:sz w:val="20"/>
          <w:szCs w:val="20"/>
        </w:rPr>
      </w:pPr>
    </w:p>
    <w:p w14:paraId="293EA96E" w14:textId="77777777" w:rsidR="00934204" w:rsidRDefault="00934204" w:rsidP="00934204">
      <w:pPr>
        <w:pStyle w:val="NormalWeb"/>
        <w:rPr>
          <w:rFonts w:ascii="Arial" w:hAnsi="Arial" w:cs="Arial"/>
        </w:rPr>
      </w:pPr>
      <w:r>
        <w:rPr>
          <w:rFonts w:ascii="Verdana" w:hAnsi="Verdana" w:cs="Arial"/>
          <w:b/>
          <w:bCs/>
          <w:color w:val="000000"/>
          <w:sz w:val="20"/>
          <w:szCs w:val="20"/>
        </w:rPr>
        <w:t>To install the accessory case driven Hall Effect Sensor Module, please follow these instructions:</w:t>
      </w:r>
    </w:p>
    <w:p w14:paraId="63F6BBEC" w14:textId="77777777" w:rsidR="00551BBF" w:rsidRDefault="00551BBF" w:rsidP="00934204">
      <w:pPr>
        <w:pStyle w:val="NormalWeb"/>
        <w:rPr>
          <w:rFonts w:ascii="Verdana" w:hAnsi="Verdana" w:cs="Arial"/>
          <w:color w:val="000000"/>
          <w:sz w:val="20"/>
          <w:szCs w:val="20"/>
        </w:rPr>
      </w:pPr>
      <w:r>
        <w:rPr>
          <w:rFonts w:ascii="Verdana" w:hAnsi="Verdana" w:cs="Arial"/>
          <w:color w:val="000000"/>
          <w:sz w:val="20"/>
          <w:szCs w:val="20"/>
        </w:rPr>
        <w:t xml:space="preserve">Remove the magneto.  </w:t>
      </w:r>
    </w:p>
    <w:p w14:paraId="0B943A35" w14:textId="77777777" w:rsidR="00934204" w:rsidRDefault="00934204" w:rsidP="00934204">
      <w:pPr>
        <w:pStyle w:val="NormalWeb"/>
        <w:rPr>
          <w:rFonts w:ascii="Arial" w:hAnsi="Arial" w:cs="Arial"/>
        </w:rPr>
      </w:pPr>
      <w:r>
        <w:rPr>
          <w:rFonts w:ascii="Verdana" w:hAnsi="Verdana" w:cs="Arial"/>
          <w:color w:val="000000"/>
          <w:sz w:val="20"/>
          <w:szCs w:val="20"/>
        </w:rPr>
        <w:t xml:space="preserve">Install a magneto drive gear from a </w:t>
      </w:r>
      <w:r>
        <w:rPr>
          <w:rFonts w:ascii="Verdana" w:hAnsi="Verdana" w:cs="Arial"/>
          <w:color w:val="000000"/>
          <w:sz w:val="20"/>
          <w:szCs w:val="20"/>
          <w:u w:val="single"/>
        </w:rPr>
        <w:t>non-impulse</w:t>
      </w:r>
      <w:r>
        <w:rPr>
          <w:rFonts w:ascii="Verdana" w:hAnsi="Verdana" w:cs="Arial"/>
          <w:color w:val="000000"/>
          <w:sz w:val="20"/>
          <w:szCs w:val="20"/>
        </w:rPr>
        <w:t xml:space="preserve"> magneto onto the shaft of the sensor module using the same woodruff key as well as the LSE supplied washer and locknut.</w:t>
      </w:r>
    </w:p>
    <w:p w14:paraId="5089C531" w14:textId="71172217" w:rsidR="00934204" w:rsidRDefault="00934204" w:rsidP="00934204">
      <w:pPr>
        <w:pStyle w:val="NormalWeb"/>
        <w:rPr>
          <w:rFonts w:ascii="Arial" w:hAnsi="Arial" w:cs="Arial"/>
        </w:rPr>
      </w:pPr>
      <w:r>
        <w:rPr>
          <w:rFonts w:ascii="Verdana" w:hAnsi="Verdana" w:cs="Arial"/>
          <w:color w:val="000000"/>
          <w:sz w:val="20"/>
          <w:szCs w:val="20"/>
        </w:rPr>
        <w:t>Fasten the gear in a soft ja</w:t>
      </w:r>
      <w:r w:rsidR="00551BBF">
        <w:rPr>
          <w:rFonts w:ascii="Verdana" w:hAnsi="Verdana" w:cs="Arial"/>
          <w:color w:val="000000"/>
          <w:sz w:val="20"/>
          <w:szCs w:val="20"/>
        </w:rPr>
        <w:t>w vise and tighten the nut to 45</w:t>
      </w:r>
      <w:r w:rsidR="00FC37B2">
        <w:rPr>
          <w:rFonts w:ascii="Verdana" w:hAnsi="Verdana" w:cs="Arial"/>
          <w:color w:val="000000"/>
          <w:sz w:val="20"/>
          <w:szCs w:val="20"/>
        </w:rPr>
        <w:t xml:space="preserve"> </w:t>
      </w:r>
      <w:r>
        <w:rPr>
          <w:rFonts w:ascii="Verdana" w:hAnsi="Verdana" w:cs="Arial"/>
          <w:color w:val="000000"/>
          <w:sz w:val="20"/>
          <w:szCs w:val="20"/>
        </w:rPr>
        <w:t>ft</w:t>
      </w:r>
      <w:r w:rsidR="00FC37B2">
        <w:rPr>
          <w:rFonts w:ascii="Verdana" w:hAnsi="Verdana" w:cs="Arial"/>
          <w:color w:val="000000"/>
          <w:sz w:val="20"/>
          <w:szCs w:val="20"/>
        </w:rPr>
        <w:t>-lb</w:t>
      </w:r>
      <w:r>
        <w:rPr>
          <w:rFonts w:ascii="Verdana" w:hAnsi="Verdana" w:cs="Arial"/>
          <w:color w:val="000000"/>
          <w:sz w:val="20"/>
          <w:szCs w:val="20"/>
        </w:rPr>
        <w:t xml:space="preserve"> ensuring that the washer is centered on the shaft.</w:t>
      </w:r>
    </w:p>
    <w:p w14:paraId="505EBCA5" w14:textId="77777777" w:rsidR="00551BBF" w:rsidRDefault="00934204" w:rsidP="00934204">
      <w:pPr>
        <w:pStyle w:val="NormalWeb"/>
        <w:rPr>
          <w:rFonts w:ascii="Verdana" w:hAnsi="Verdana" w:cs="Arial"/>
          <w:color w:val="000000"/>
          <w:sz w:val="20"/>
          <w:szCs w:val="20"/>
        </w:rPr>
      </w:pPr>
      <w:r>
        <w:rPr>
          <w:rFonts w:ascii="Verdana" w:hAnsi="Verdana" w:cs="Arial"/>
          <w:color w:val="000000"/>
          <w:sz w:val="20"/>
          <w:szCs w:val="20"/>
        </w:rPr>
        <w:t xml:space="preserve">The module can be installed on either mag pad using standard clamps.  </w:t>
      </w:r>
      <w:r w:rsidR="00551BBF">
        <w:rPr>
          <w:rFonts w:ascii="Verdana" w:hAnsi="Verdana" w:cs="Arial"/>
          <w:color w:val="000000"/>
          <w:sz w:val="20"/>
          <w:szCs w:val="20"/>
        </w:rPr>
        <w:t xml:space="preserve">If the Hall Effect Module is installed in place of the impulse-coupling magneto, remove the spacer for the impulse coupling and replace the long studs with short ones. </w:t>
      </w:r>
    </w:p>
    <w:p w14:paraId="5D77E998" w14:textId="77777777" w:rsidR="00551BBF" w:rsidRDefault="00551BBF" w:rsidP="00934204">
      <w:pPr>
        <w:pStyle w:val="NormalWeb"/>
        <w:rPr>
          <w:rFonts w:ascii="Verdana" w:hAnsi="Verdana" w:cs="Arial"/>
          <w:color w:val="000000"/>
          <w:sz w:val="20"/>
          <w:szCs w:val="20"/>
        </w:rPr>
      </w:pPr>
      <w:r>
        <w:rPr>
          <w:rFonts w:ascii="Verdana" w:hAnsi="Verdana" w:cs="Arial"/>
          <w:color w:val="000000"/>
          <w:sz w:val="20"/>
          <w:szCs w:val="20"/>
        </w:rPr>
        <w:t>Leave the toe clamps loose for the final timing adjustment.</w:t>
      </w:r>
    </w:p>
    <w:p w14:paraId="5C495C63" w14:textId="77777777" w:rsidR="00934204" w:rsidRDefault="00934204" w:rsidP="00934204">
      <w:pPr>
        <w:pStyle w:val="NormalWeb"/>
        <w:rPr>
          <w:rFonts w:ascii="Verdana" w:hAnsi="Verdana" w:cs="Arial"/>
          <w:color w:val="auto"/>
          <w:sz w:val="20"/>
          <w:szCs w:val="20"/>
        </w:rPr>
      </w:pPr>
      <w:r w:rsidRPr="000E0B23">
        <w:rPr>
          <w:rFonts w:ascii="Verdana" w:hAnsi="Verdana" w:cs="Arial"/>
          <w:color w:val="auto"/>
          <w:sz w:val="20"/>
          <w:szCs w:val="20"/>
        </w:rPr>
        <w:t xml:space="preserve">Remove one sparkplug from each cylinder and turn the crankshaft to TDC #1 using the factory timing marks on the </w:t>
      </w:r>
      <w:r w:rsidRPr="000E0B23">
        <w:rPr>
          <w:rFonts w:ascii="Verdana" w:hAnsi="Verdana" w:cs="Arial"/>
          <w:color w:val="auto"/>
          <w:sz w:val="20"/>
          <w:szCs w:val="20"/>
          <w:u w:val="single"/>
        </w:rPr>
        <w:t>engine side</w:t>
      </w:r>
      <w:r w:rsidRPr="000E0B23">
        <w:rPr>
          <w:rFonts w:ascii="Verdana" w:hAnsi="Verdana" w:cs="Arial"/>
          <w:color w:val="auto"/>
          <w:sz w:val="20"/>
          <w:szCs w:val="20"/>
        </w:rPr>
        <w:t xml:space="preserve"> of the flywheel.</w:t>
      </w:r>
    </w:p>
    <w:p w14:paraId="056A1896" w14:textId="447D4720" w:rsidR="00282829" w:rsidRPr="000E0B23" w:rsidRDefault="00282829" w:rsidP="00934204">
      <w:pPr>
        <w:pStyle w:val="NormalWeb"/>
        <w:rPr>
          <w:rFonts w:ascii="Arial" w:hAnsi="Arial" w:cs="Arial"/>
          <w:color w:val="auto"/>
        </w:rPr>
      </w:pPr>
      <w:r>
        <w:rPr>
          <w:rFonts w:ascii="Verdana" w:hAnsi="Verdana" w:cs="Arial"/>
          <w:color w:val="auto"/>
          <w:sz w:val="20"/>
          <w:szCs w:val="20"/>
        </w:rPr>
        <w:t xml:space="preserve">Connect the </w:t>
      </w:r>
      <w:r w:rsidR="007D48A4">
        <w:rPr>
          <w:rFonts w:ascii="Verdana" w:hAnsi="Verdana" w:cs="Arial"/>
          <w:color w:val="auto"/>
          <w:sz w:val="20"/>
          <w:szCs w:val="20"/>
        </w:rPr>
        <w:t>9-pin</w:t>
      </w:r>
      <w:r>
        <w:rPr>
          <w:rFonts w:ascii="Verdana" w:hAnsi="Verdana" w:cs="Arial"/>
          <w:color w:val="auto"/>
          <w:sz w:val="20"/>
          <w:szCs w:val="20"/>
        </w:rPr>
        <w:t xml:space="preserve"> connector to the Hall Effect Module and secure.</w:t>
      </w:r>
    </w:p>
    <w:p w14:paraId="523DE511" w14:textId="4370ED8D" w:rsidR="00934204" w:rsidRPr="000E0B23" w:rsidRDefault="00934204" w:rsidP="00934204">
      <w:pPr>
        <w:pStyle w:val="NormalWeb"/>
        <w:rPr>
          <w:rFonts w:ascii="Arial" w:hAnsi="Arial" w:cs="Arial"/>
          <w:color w:val="auto"/>
        </w:rPr>
      </w:pPr>
      <w:r w:rsidRPr="000E0B23">
        <w:rPr>
          <w:rFonts w:ascii="Verdana" w:hAnsi="Verdana" w:cs="Arial"/>
          <w:color w:val="auto"/>
          <w:sz w:val="20"/>
          <w:szCs w:val="20"/>
        </w:rPr>
        <w:t xml:space="preserve">Turn electrical power on and rotate the sensor module in the accessory case </w:t>
      </w:r>
      <w:r w:rsidRPr="000E0B23">
        <w:rPr>
          <w:rFonts w:ascii="Verdana" w:hAnsi="Verdana" w:cs="Arial"/>
          <w:b/>
          <w:bCs/>
          <w:color w:val="auto"/>
          <w:sz w:val="20"/>
          <w:szCs w:val="20"/>
          <w:u w:val="single"/>
        </w:rPr>
        <w:t>counter-clockwise</w:t>
      </w:r>
      <w:r w:rsidRPr="000E0B23">
        <w:rPr>
          <w:rFonts w:ascii="Verdana" w:hAnsi="Verdana" w:cs="Arial"/>
          <w:color w:val="auto"/>
          <w:sz w:val="20"/>
          <w:szCs w:val="20"/>
        </w:rPr>
        <w:t xml:space="preserve"> until the </w:t>
      </w:r>
      <w:r w:rsidRPr="000E0B23">
        <w:rPr>
          <w:rFonts w:ascii="Verdana" w:hAnsi="Verdana" w:cs="Arial"/>
          <w:b/>
          <w:bCs/>
          <w:color w:val="auto"/>
          <w:sz w:val="20"/>
          <w:szCs w:val="20"/>
        </w:rPr>
        <w:t>green light on the module case turns on and then off again</w:t>
      </w:r>
      <w:r w:rsidRPr="000E0B23">
        <w:rPr>
          <w:rFonts w:ascii="Verdana" w:hAnsi="Verdana" w:cs="Arial"/>
          <w:color w:val="auto"/>
          <w:sz w:val="20"/>
          <w:szCs w:val="20"/>
        </w:rPr>
        <w:t>.  Maintaining its position, fasten the sensor module with the toe clamps commonly used with Slick Magnetos.</w:t>
      </w:r>
      <w:r w:rsidRPr="000E0B23">
        <w:rPr>
          <w:rFonts w:ascii="Verdana" w:hAnsi="Verdana" w:cs="Arial"/>
          <w:color w:val="auto"/>
          <w:sz w:val="20"/>
          <w:szCs w:val="20"/>
        </w:rPr>
        <w:br/>
      </w:r>
      <w:r w:rsidRPr="000E0B23">
        <w:rPr>
          <w:rFonts w:ascii="Verdana" w:hAnsi="Verdana" w:cs="Arial"/>
          <w:color w:val="auto"/>
          <w:sz w:val="20"/>
          <w:szCs w:val="20"/>
        </w:rPr>
        <w:br/>
        <w:t>This procedure positions the Hall Effect Module for engines normally timed at 25 degrees B</w:t>
      </w:r>
      <w:r w:rsidR="00C40FF1">
        <w:rPr>
          <w:rFonts w:ascii="Verdana" w:hAnsi="Verdana" w:cs="Arial"/>
          <w:color w:val="auto"/>
          <w:sz w:val="20"/>
          <w:szCs w:val="20"/>
        </w:rPr>
        <w:t xml:space="preserve">efore </w:t>
      </w:r>
      <w:r w:rsidRPr="000E0B23">
        <w:rPr>
          <w:rFonts w:ascii="Verdana" w:hAnsi="Verdana" w:cs="Arial"/>
          <w:color w:val="auto"/>
          <w:sz w:val="20"/>
          <w:szCs w:val="20"/>
        </w:rPr>
        <w:t xml:space="preserve">TDC (usually standard compression ratio).  </w:t>
      </w:r>
    </w:p>
    <w:p w14:paraId="2B89AE52" w14:textId="7BCB1EC6" w:rsidR="00934204" w:rsidRPr="000E0B23" w:rsidRDefault="00934204" w:rsidP="00934204">
      <w:pPr>
        <w:pStyle w:val="NormalWeb"/>
        <w:spacing w:after="240" w:afterAutospacing="0"/>
        <w:rPr>
          <w:rFonts w:ascii="Verdana" w:hAnsi="Verdana" w:cs="Arial"/>
          <w:color w:val="auto"/>
          <w:sz w:val="20"/>
          <w:szCs w:val="20"/>
        </w:rPr>
      </w:pPr>
      <w:r w:rsidRPr="000E0B23">
        <w:rPr>
          <w:rFonts w:ascii="Verdana" w:hAnsi="Verdana" w:cs="Arial"/>
          <w:color w:val="auto"/>
          <w:sz w:val="20"/>
          <w:szCs w:val="20"/>
        </w:rPr>
        <w:t>If your engine is normally timed at 20 degrees B</w:t>
      </w:r>
      <w:r w:rsidR="00C40FF1">
        <w:rPr>
          <w:rFonts w:ascii="Verdana" w:hAnsi="Verdana" w:cs="Arial"/>
          <w:color w:val="auto"/>
          <w:sz w:val="20"/>
          <w:szCs w:val="20"/>
        </w:rPr>
        <w:t xml:space="preserve">efore </w:t>
      </w:r>
      <w:r w:rsidRPr="000E0B23">
        <w:rPr>
          <w:rFonts w:ascii="Verdana" w:hAnsi="Verdana" w:cs="Arial"/>
          <w:color w:val="auto"/>
          <w:sz w:val="20"/>
          <w:szCs w:val="20"/>
        </w:rPr>
        <w:t xml:space="preserve">TDC (usually compression ratios of 8.7:1 or higher), the timing must be retarded 5 degrees.  In this case, position the crankshaft to 5 degrees past TDC in the direction of rotation and use the procedure outlined above. </w:t>
      </w:r>
      <w:r w:rsidR="00C40FF1">
        <w:rPr>
          <w:rFonts w:ascii="Verdana" w:hAnsi="Verdana" w:cs="Arial"/>
          <w:color w:val="auto"/>
          <w:sz w:val="20"/>
          <w:szCs w:val="20"/>
        </w:rPr>
        <w:br/>
      </w:r>
    </w:p>
    <w:p w14:paraId="50E0B703" w14:textId="3BE517D7" w:rsidR="00BC46EE" w:rsidRDefault="00BC46EE" w:rsidP="00BC46EE">
      <w:pPr>
        <w:pStyle w:val="NormalWeb"/>
        <w:jc w:val="center"/>
        <w:rPr>
          <w:rFonts w:ascii="Arial" w:hAnsi="Arial" w:cs="Arial"/>
        </w:rPr>
      </w:pPr>
      <w:r>
        <w:rPr>
          <w:rFonts w:ascii="Verdana" w:hAnsi="Verdana" w:cs="Arial"/>
          <w:b/>
          <w:bCs/>
          <w:color w:val="000000"/>
          <w:sz w:val="20"/>
          <w:szCs w:val="20"/>
        </w:rPr>
        <w:t xml:space="preserve">PROCEED TO SECTION 5 TO PERFORM OPERATIONAL TESTING </w:t>
      </w:r>
      <w:r w:rsidR="00C40FF1">
        <w:rPr>
          <w:rFonts w:ascii="Verdana" w:hAnsi="Verdana" w:cs="Arial"/>
          <w:b/>
          <w:bCs/>
          <w:color w:val="000000"/>
          <w:sz w:val="20"/>
          <w:szCs w:val="20"/>
        </w:rPr>
        <w:br/>
      </w:r>
      <w:r>
        <w:rPr>
          <w:rFonts w:ascii="Verdana" w:hAnsi="Verdana" w:cs="Arial"/>
          <w:b/>
          <w:bCs/>
          <w:color w:val="000000"/>
          <w:sz w:val="20"/>
          <w:szCs w:val="20"/>
        </w:rPr>
        <w:t xml:space="preserve">TO ENSURE THE UNIT IS </w:t>
      </w:r>
      <w:r w:rsidR="00C40FF1">
        <w:rPr>
          <w:rFonts w:ascii="Verdana" w:hAnsi="Verdana" w:cs="Arial"/>
          <w:b/>
          <w:bCs/>
          <w:color w:val="000000"/>
          <w:sz w:val="20"/>
          <w:szCs w:val="20"/>
        </w:rPr>
        <w:t xml:space="preserve">INSTALLED </w:t>
      </w:r>
      <w:r>
        <w:rPr>
          <w:rFonts w:ascii="Verdana" w:hAnsi="Verdana" w:cs="Arial"/>
          <w:b/>
          <w:bCs/>
          <w:color w:val="000000"/>
          <w:sz w:val="20"/>
          <w:szCs w:val="20"/>
        </w:rPr>
        <w:t>CORRECTLY.</w:t>
      </w:r>
    </w:p>
    <w:p w14:paraId="57D9BDBD" w14:textId="77777777" w:rsidR="00B755B8" w:rsidRDefault="00B755B8" w:rsidP="00F17B05">
      <w:pPr>
        <w:pStyle w:val="NormalWeb"/>
        <w:rPr>
          <w:rFonts w:ascii="Verdana" w:hAnsi="Verdana" w:cs="Arial"/>
          <w:b/>
          <w:bCs/>
          <w:color w:val="000000"/>
          <w:u w:val="single"/>
        </w:rPr>
      </w:pPr>
    </w:p>
    <w:p w14:paraId="5750D8B8" w14:textId="77777777" w:rsidR="000C4B0B" w:rsidRDefault="000C4B0B">
      <w:pPr>
        <w:sectPr w:rsidR="000C4B0B" w:rsidSect="00CA21B5">
          <w:headerReference w:type="default" r:id="rId33"/>
          <w:pgSz w:w="12240" w:h="15840"/>
          <w:pgMar w:top="1080" w:right="1800" w:bottom="1170" w:left="1800" w:header="432" w:footer="720" w:gutter="0"/>
          <w:cols w:space="720"/>
          <w:docGrid w:linePitch="360"/>
        </w:sectPr>
      </w:pPr>
    </w:p>
    <w:p w14:paraId="5396FB9C" w14:textId="77777777" w:rsidR="00F17B05" w:rsidRDefault="00F17B05" w:rsidP="000C4B0B">
      <w:pPr>
        <w:ind w:right="-360"/>
      </w:pPr>
    </w:p>
    <w:tbl>
      <w:tblPr>
        <w:tblpPr w:leftFromText="180" w:rightFromText="180" w:vertAnchor="page" w:horzAnchor="page" w:tblpX="1909" w:tblpY="1081"/>
        <w:tblW w:w="8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48"/>
        <w:gridCol w:w="1890"/>
      </w:tblGrid>
      <w:tr w:rsidR="00B755B8" w:rsidRPr="00EB71E4" w14:paraId="7C3D4910" w14:textId="77777777" w:rsidTr="000C4B0B">
        <w:tc>
          <w:tcPr>
            <w:tcW w:w="6948" w:type="dxa"/>
            <w:shd w:val="clear" w:color="auto" w:fill="auto"/>
            <w:vAlign w:val="center"/>
          </w:tcPr>
          <w:p w14:paraId="623F77AC" w14:textId="77777777" w:rsidR="00B755B8" w:rsidRPr="00EB71E4" w:rsidRDefault="00B755B8" w:rsidP="000C4B0B">
            <w:pPr>
              <w:pStyle w:val="NormalWeb"/>
              <w:ind w:left="1152" w:right="-360" w:hanging="1152"/>
              <w:rPr>
                <w:rFonts w:ascii="Verdana" w:hAnsi="Verdana" w:cs="Arial"/>
                <w:b/>
                <w:bCs/>
                <w:color w:val="000000"/>
                <w:u w:val="single"/>
              </w:rPr>
            </w:pPr>
            <w:r w:rsidRPr="00EB71E4">
              <w:rPr>
                <w:rFonts w:ascii="Verdana" w:hAnsi="Verdana" w:cs="Arial"/>
                <w:b/>
                <w:bCs/>
                <w:color w:val="000000"/>
                <w:u w:val="single"/>
              </w:rPr>
              <w:t>3.3 A: DIRECT CRANK SENSOR CIRCUIT BOARD INSTALLATION</w:t>
            </w:r>
            <w:r w:rsidRPr="00EB71E4">
              <w:rPr>
                <w:rFonts w:ascii="Verdana" w:hAnsi="Verdana" w:cs="Arial"/>
                <w:b/>
                <w:bCs/>
                <w:color w:val="000000"/>
                <w:u w:val="single"/>
              </w:rPr>
              <w:br/>
            </w:r>
            <w:r w:rsidRPr="00EB71E4">
              <w:rPr>
                <w:rFonts w:ascii="Verdana" w:hAnsi="Verdana" w:cs="Arial"/>
                <w:b/>
                <w:bCs/>
                <w:color w:val="000000"/>
              </w:rPr>
              <w:t>Lycoming Installation</w:t>
            </w:r>
          </w:p>
        </w:tc>
        <w:tc>
          <w:tcPr>
            <w:tcW w:w="1890" w:type="dxa"/>
            <w:shd w:val="clear" w:color="auto" w:fill="auto"/>
          </w:tcPr>
          <w:p w14:paraId="37DEDFD2" w14:textId="77777777" w:rsidR="00B755B8" w:rsidRPr="00EB71E4" w:rsidRDefault="0019554F" w:rsidP="000C4B0B">
            <w:pPr>
              <w:pStyle w:val="NormalWeb"/>
              <w:ind w:right="-360"/>
              <w:rPr>
                <w:rFonts w:ascii="Verdana" w:hAnsi="Verdana" w:cs="Arial"/>
                <w:b/>
                <w:bCs/>
                <w:color w:val="000000"/>
                <w:u w:val="single"/>
              </w:rPr>
            </w:pPr>
            <w:r>
              <w:rPr>
                <w:rFonts w:ascii="Verdana" w:hAnsi="Verdana" w:cs="Arial"/>
                <w:b/>
                <w:bCs/>
                <w:noProof/>
                <w:color w:val="000000"/>
                <w:u w:val="single"/>
              </w:rPr>
              <w:drawing>
                <wp:inline distT="0" distB="0" distL="0" distR="0" wp14:anchorId="2377DF59" wp14:editId="48C02742">
                  <wp:extent cx="965200" cy="1028700"/>
                  <wp:effectExtent l="0" t="0" r="0" b="12700"/>
                  <wp:docPr id="23" name="Picture 23" descr="DC isos 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C isos sm"/>
                          <pic:cNvPicPr>
                            <a:picLocks noChangeAspect="1" noChangeArrowheads="1"/>
                          </pic:cNvPicPr>
                        </pic:nvPicPr>
                        <pic:blipFill>
                          <a:blip r:embed="rId34" cstate="print">
                            <a:extLst>
                              <a:ext uri="{28A0092B-C50C-407E-A947-70E740481C1C}">
                                <a14:useLocalDpi xmlns:a14="http://schemas.microsoft.com/office/drawing/2010/main"/>
                              </a:ext>
                            </a:extLst>
                          </a:blip>
                          <a:srcRect/>
                          <a:stretch>
                            <a:fillRect/>
                          </a:stretch>
                        </pic:blipFill>
                        <pic:spPr bwMode="auto">
                          <a:xfrm>
                            <a:off x="0" y="0"/>
                            <a:ext cx="965200" cy="1028700"/>
                          </a:xfrm>
                          <a:prstGeom prst="rect">
                            <a:avLst/>
                          </a:prstGeom>
                          <a:noFill/>
                          <a:ln>
                            <a:noFill/>
                          </a:ln>
                        </pic:spPr>
                      </pic:pic>
                    </a:graphicData>
                  </a:graphic>
                </wp:inline>
              </w:drawing>
            </w:r>
          </w:p>
        </w:tc>
      </w:tr>
    </w:tbl>
    <w:p w14:paraId="5628D97B" w14:textId="77777777" w:rsidR="00D51355" w:rsidRPr="00D51355" w:rsidRDefault="00073A18" w:rsidP="000C4B0B">
      <w:pPr>
        <w:pStyle w:val="NormalWeb"/>
        <w:ind w:right="-360"/>
        <w:rPr>
          <w:rFonts w:ascii="Verdana" w:hAnsi="Verdana" w:cs="Arial"/>
          <w:color w:val="000000"/>
          <w:sz w:val="20"/>
          <w:szCs w:val="20"/>
        </w:rPr>
      </w:pPr>
      <w:r>
        <w:rPr>
          <w:rFonts w:ascii="Verdana" w:hAnsi="Verdana" w:cs="Arial"/>
          <w:color w:val="000000"/>
          <w:sz w:val="20"/>
          <w:szCs w:val="20"/>
        </w:rPr>
        <w:t xml:space="preserve">The crank sensor circuit board has two completely independent triggering systems if it is used for dual Plasma CDI applications.   On single installations only the outer set of sensors and associated wiring is installed. </w:t>
      </w:r>
    </w:p>
    <w:p w14:paraId="782C2876" w14:textId="77777777" w:rsidR="00073A18" w:rsidRDefault="00073A18" w:rsidP="000C4B0B">
      <w:pPr>
        <w:spacing w:before="100" w:beforeAutospacing="1" w:after="100" w:afterAutospacing="1"/>
        <w:ind w:right="-360"/>
        <w:rPr>
          <w:rFonts w:ascii="Verdana" w:hAnsi="Verdana"/>
          <w:color w:val="000000"/>
          <w:sz w:val="20"/>
          <w:szCs w:val="20"/>
        </w:rPr>
      </w:pPr>
      <w:r>
        <w:rPr>
          <w:rFonts w:ascii="Verdana" w:hAnsi="Verdana" w:cs="Arial"/>
          <w:color w:val="000000"/>
          <w:sz w:val="20"/>
          <w:szCs w:val="20"/>
        </w:rPr>
        <w:t xml:space="preserve">Remove the flywheel to install the magnets and the crank sensor assembly.  </w:t>
      </w:r>
      <w:r>
        <w:rPr>
          <w:rFonts w:ascii="Verdana" w:hAnsi="Verdana"/>
          <w:color w:val="000000"/>
          <w:sz w:val="20"/>
          <w:szCs w:val="20"/>
        </w:rPr>
        <w:t xml:space="preserve">The outer trigger magnets are installed in the flywheel on a </w:t>
      </w:r>
      <w:r>
        <w:rPr>
          <w:rFonts w:ascii="Verdana" w:hAnsi="Verdana"/>
          <w:b/>
          <w:bCs/>
          <w:color w:val="000000"/>
          <w:sz w:val="20"/>
          <w:szCs w:val="20"/>
        </w:rPr>
        <w:t>4.000" radius</w:t>
      </w:r>
      <w:r>
        <w:rPr>
          <w:rFonts w:ascii="Verdana" w:hAnsi="Verdana"/>
          <w:color w:val="000000"/>
          <w:sz w:val="20"/>
          <w:szCs w:val="20"/>
        </w:rPr>
        <w:t xml:space="preserve">.  The inner trigger magnets, used for a second system, are installed on a </w:t>
      </w:r>
      <w:r>
        <w:rPr>
          <w:rFonts w:ascii="Verdana" w:hAnsi="Verdana"/>
          <w:b/>
          <w:bCs/>
          <w:color w:val="000000"/>
          <w:sz w:val="20"/>
          <w:szCs w:val="20"/>
        </w:rPr>
        <w:t xml:space="preserve">3.840" radius </w:t>
      </w:r>
      <w:r>
        <w:rPr>
          <w:rFonts w:ascii="Verdana" w:hAnsi="Verdana"/>
          <w:color w:val="000000"/>
          <w:sz w:val="20"/>
          <w:szCs w:val="20"/>
        </w:rPr>
        <w:t>(refer to the picture below).  You may wish to send your flywheel to LSE for installation of the magnets and the timing marks; cost is $50 plus shipping; plan on 1 day plus shipping time.</w:t>
      </w:r>
    </w:p>
    <w:p w14:paraId="51191C78" w14:textId="693D74A1" w:rsidR="00073A18" w:rsidRDefault="00073A18" w:rsidP="000C4B0B">
      <w:pPr>
        <w:spacing w:before="100" w:beforeAutospacing="1" w:after="100" w:afterAutospacing="1"/>
        <w:ind w:right="-360"/>
      </w:pPr>
      <w:r>
        <w:rPr>
          <w:rFonts w:ascii="Verdana" w:hAnsi="Verdana"/>
          <w:color w:val="000000"/>
          <w:sz w:val="20"/>
          <w:szCs w:val="20"/>
        </w:rPr>
        <w:t>Please refer to the attached pictures and those on the Crank Sensor page of the web site (</w:t>
      </w:r>
      <w:hyperlink r:id="rId35" w:history="1">
        <w:r>
          <w:rPr>
            <w:rStyle w:val="Hyperlink"/>
            <w:rFonts w:ascii="Verdana" w:hAnsi="Verdana"/>
            <w:sz w:val="20"/>
            <w:szCs w:val="20"/>
          </w:rPr>
          <w:t>www.LightSpeedEngineering.com</w:t>
        </w:r>
      </w:hyperlink>
      <w:r>
        <w:rPr>
          <w:rFonts w:ascii="Verdana" w:hAnsi="Verdana"/>
          <w:color w:val="000000"/>
          <w:sz w:val="20"/>
          <w:szCs w:val="20"/>
        </w:rPr>
        <w:t>) to mount the sensor plate to your crankcase and integrate the trigger magnets into your flywheel. Use a number 32 drill,</w:t>
      </w:r>
      <w:r w:rsidR="004F75CC">
        <w:rPr>
          <w:rFonts w:ascii="Verdana" w:hAnsi="Verdana"/>
          <w:color w:val="000000"/>
          <w:sz w:val="20"/>
          <w:szCs w:val="20"/>
        </w:rPr>
        <w:t xml:space="preserve"> ⅛</w:t>
      </w:r>
      <w:r>
        <w:rPr>
          <w:rFonts w:ascii="Verdana" w:hAnsi="Verdana"/>
          <w:color w:val="000000"/>
          <w:sz w:val="20"/>
          <w:szCs w:val="20"/>
        </w:rPr>
        <w:t xml:space="preserve">” deep so that the magnets can be pressed in flush with the surface. Use Loctite and stake around them. Two or four magnets are included. Single systems require only two magnets on the 4” radius. Looking into the pulley side of the flywheel, the left magnet position should always line up with the TDC indication under the starter ring gear. For the other magnet position, add 20 degrees to the recommended timing for your engine and install it on the same radius to the right of the first magnet.  On engines that should have their magnetos timed at 25 degrees, the leading magnet should be installed at 45 deg BTDC and thereby 45 degrees to the right of the TDC magnet.  High compression engines should have their leading magnets installed 40 degrees BTDC.  Only the magnet’s south pole can trigger the sensors.  This is the face marked with an X and therefore, should point to the sensor.  In other words, the X must be visible after installation.  If the X is not clearly visible, use a compass to identify the correct polarity. </w:t>
      </w:r>
    </w:p>
    <w:p w14:paraId="4B660D1F" w14:textId="77777777" w:rsidR="00073A18" w:rsidRDefault="0019554F" w:rsidP="000C4B0B">
      <w:pPr>
        <w:spacing w:before="100" w:beforeAutospacing="1" w:after="100" w:afterAutospacing="1"/>
        <w:ind w:right="-360"/>
        <w:jc w:val="center"/>
      </w:pPr>
      <w:r>
        <w:rPr>
          <w:noProof/>
        </w:rPr>
        <w:drawing>
          <wp:inline distT="0" distB="0" distL="0" distR="0" wp14:anchorId="0EAEE539" wp14:editId="669C71CE">
            <wp:extent cx="4267200" cy="2120900"/>
            <wp:effectExtent l="0" t="0" r="0" b="12700"/>
            <wp:docPr id="24" name="Picture 24" descr="CrankSensor_Magnets_small.jpg (25231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rankSensor_Magnets_small.jpg (25231 bytes)"/>
                    <pic:cNvPicPr>
                      <a:picLocks noChangeAspect="1" noChangeArrowheads="1"/>
                    </pic:cNvPicPr>
                  </pic:nvPicPr>
                  <pic:blipFill>
                    <a:blip r:link="rId36">
                      <a:extLst>
                        <a:ext uri="{28A0092B-C50C-407E-A947-70E740481C1C}">
                          <a14:useLocalDpi xmlns:a14="http://schemas.microsoft.com/office/drawing/2010/main" val="0"/>
                        </a:ext>
                      </a:extLst>
                    </a:blip>
                    <a:srcRect/>
                    <a:stretch>
                      <a:fillRect/>
                    </a:stretch>
                  </pic:blipFill>
                  <pic:spPr bwMode="auto">
                    <a:xfrm>
                      <a:off x="0" y="0"/>
                      <a:ext cx="4267200" cy="2120900"/>
                    </a:xfrm>
                    <a:prstGeom prst="rect">
                      <a:avLst/>
                    </a:prstGeom>
                    <a:noFill/>
                    <a:ln>
                      <a:noFill/>
                    </a:ln>
                  </pic:spPr>
                </pic:pic>
              </a:graphicData>
            </a:graphic>
          </wp:inline>
        </w:drawing>
      </w:r>
    </w:p>
    <w:p w14:paraId="25123CD3" w14:textId="77777777" w:rsidR="00073A18" w:rsidRDefault="00073A18" w:rsidP="000C4B0B">
      <w:pPr>
        <w:pStyle w:val="NormalWeb"/>
        <w:ind w:right="-360"/>
        <w:jc w:val="center"/>
        <w:rPr>
          <w:rFonts w:ascii="Verdana" w:hAnsi="Verdana" w:cs="Arial"/>
          <w:b/>
          <w:bCs/>
          <w:color w:val="auto"/>
          <w:sz w:val="20"/>
        </w:rPr>
      </w:pPr>
      <w:r>
        <w:rPr>
          <w:rFonts w:ascii="Verdana" w:hAnsi="Verdana"/>
          <w:b/>
          <w:bCs/>
          <w:color w:val="auto"/>
          <w:sz w:val="20"/>
        </w:rPr>
        <w:t>Large diameter alternator pulley required (8.5” ID).</w:t>
      </w:r>
      <w:hyperlink r:id="rId37" w:history="1"/>
      <w:hyperlink r:id="rId38" w:history="1">
        <w:r>
          <w:rPr>
            <w:rFonts w:ascii="Verdana" w:hAnsi="Verdana" w:cs="Arial"/>
            <w:b/>
            <w:bCs/>
            <w:color w:val="auto"/>
            <w:sz w:val="20"/>
            <w:u w:val="single"/>
          </w:rPr>
          <w:br/>
        </w:r>
      </w:hyperlink>
    </w:p>
    <w:p w14:paraId="47B426F8" w14:textId="77777777" w:rsidR="00073A18" w:rsidRDefault="00073A18" w:rsidP="000C4B0B">
      <w:pPr>
        <w:pStyle w:val="NormalWeb"/>
        <w:ind w:right="-360"/>
        <w:rPr>
          <w:rFonts w:ascii="Verdana" w:hAnsi="Verdana" w:cs="Arial"/>
          <w:color w:val="000000"/>
          <w:sz w:val="20"/>
        </w:rPr>
      </w:pPr>
      <w:r>
        <w:rPr>
          <w:rFonts w:ascii="Verdana" w:hAnsi="Verdana" w:cs="Arial"/>
          <w:color w:val="000000"/>
          <w:sz w:val="20"/>
        </w:rPr>
        <w:t>If you have seal retainer plates installed, remove them and use existing holes to mount the bracket.  You might have to adjust the holes in the bracket using a dremmel to make them align with the existing holes.  If the bosses are not drilled, use the mounting plate as a drill template as follows.</w:t>
      </w:r>
    </w:p>
    <w:p w14:paraId="6547DA66" w14:textId="333625AB" w:rsidR="00073A18" w:rsidRDefault="0019554F" w:rsidP="000C4B0B">
      <w:pPr>
        <w:ind w:right="-360"/>
        <w:rPr>
          <w:rFonts w:ascii="Verdana" w:hAnsi="Verdana"/>
          <w:color w:val="000000"/>
          <w:sz w:val="20"/>
          <w:szCs w:val="20"/>
        </w:rPr>
      </w:pPr>
      <w:r>
        <w:rPr>
          <w:noProof/>
        </w:rPr>
        <w:drawing>
          <wp:anchor distT="0" distB="0" distL="114300" distR="114300" simplePos="0" relativeHeight="251657728" behindDoc="0" locked="0" layoutInCell="1" allowOverlap="0" wp14:anchorId="1AC6CB39" wp14:editId="576F05F3">
            <wp:simplePos x="0" y="0"/>
            <wp:positionH relativeFrom="column">
              <wp:posOffset>0</wp:posOffset>
            </wp:positionH>
            <wp:positionV relativeFrom="line">
              <wp:posOffset>64770</wp:posOffset>
            </wp:positionV>
            <wp:extent cx="1051560" cy="1898650"/>
            <wp:effectExtent l="0" t="0" r="0" b="6350"/>
            <wp:wrapSquare wrapText="right"/>
            <wp:docPr id="30" name="Picture 13" descr="CrankSensor_Bracket_Bolts_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rankSensor_Bracket_Bolts_small"/>
                    <pic:cNvPicPr>
                      <a:picLocks noChangeAspect="1" noChangeArrowheads="1"/>
                    </pic:cNvPicPr>
                  </pic:nvPicPr>
                  <pic:blipFill>
                    <a:blip r:embed="rId39">
                      <a:extLst>
                        <a:ext uri="{28A0092B-C50C-407E-A947-70E740481C1C}">
                          <a14:useLocalDpi xmlns:a14="http://schemas.microsoft.com/office/drawing/2010/main"/>
                        </a:ext>
                      </a:extLst>
                    </a:blip>
                    <a:srcRect/>
                    <a:stretch>
                      <a:fillRect/>
                    </a:stretch>
                  </pic:blipFill>
                  <pic:spPr bwMode="auto">
                    <a:xfrm>
                      <a:off x="0" y="0"/>
                      <a:ext cx="1051560" cy="1898650"/>
                    </a:xfrm>
                    <a:prstGeom prst="rect">
                      <a:avLst/>
                    </a:prstGeom>
                    <a:noFill/>
                    <a:ln>
                      <a:noFill/>
                    </a:ln>
                  </pic:spPr>
                </pic:pic>
              </a:graphicData>
            </a:graphic>
            <wp14:sizeRelH relativeFrom="page">
              <wp14:pctWidth>0</wp14:pctWidth>
            </wp14:sizeRelH>
            <wp14:sizeRelV relativeFrom="page">
              <wp14:pctHeight>0</wp14:pctHeight>
            </wp14:sizeRelV>
          </wp:anchor>
        </w:drawing>
      </w:r>
      <w:r w:rsidR="00073A18">
        <w:rPr>
          <w:rFonts w:ascii="Verdana" w:hAnsi="Verdana"/>
          <w:sz w:val="20"/>
        </w:rPr>
        <w:t xml:space="preserve"> </w:t>
      </w:r>
      <w:r w:rsidR="00073A18">
        <w:rPr>
          <w:rFonts w:ascii="Verdana" w:hAnsi="Verdana"/>
          <w:color w:val="auto"/>
          <w:sz w:val="20"/>
        </w:rPr>
        <w:t>Align plate concentric to crankshaft by registering on centering tabs.  Visually align the crankcase split line with the v notches between the top and bottom 2 holes of the mounting plate.  Mark the crankcase mounting locations through the existing holes in the bracket.  If possible, use a #2 centering drill for</w:t>
      </w:r>
      <w:r w:rsidR="00282829">
        <w:rPr>
          <w:rFonts w:ascii="Verdana" w:hAnsi="Verdana"/>
          <w:color w:val="auto"/>
          <w:sz w:val="20"/>
        </w:rPr>
        <w:t xml:space="preserve"> a pilot hole.  Drill #6 (0.204</w:t>
      </w:r>
      <w:r w:rsidR="00073A18">
        <w:rPr>
          <w:rFonts w:ascii="Verdana" w:hAnsi="Verdana"/>
          <w:color w:val="auto"/>
          <w:sz w:val="20"/>
        </w:rPr>
        <w:t xml:space="preserve">) x </w:t>
      </w:r>
      <w:r w:rsidR="00A456FB">
        <w:rPr>
          <w:rFonts w:ascii="Verdana" w:hAnsi="Verdana"/>
          <w:color w:val="auto"/>
          <w:sz w:val="20"/>
        </w:rPr>
        <w:t xml:space="preserve">   ⅝</w:t>
      </w:r>
      <w:r w:rsidR="00073A18">
        <w:rPr>
          <w:rFonts w:ascii="Verdana" w:hAnsi="Verdana"/>
          <w:color w:val="auto"/>
          <w:sz w:val="20"/>
        </w:rPr>
        <w:t>” deep.  Tap ¼-20.  For best results, use</w:t>
      </w:r>
      <w:r w:rsidR="00C022C0">
        <w:rPr>
          <w:rFonts w:ascii="Verdana" w:hAnsi="Verdana"/>
          <w:color w:val="auto"/>
          <w:sz w:val="20"/>
        </w:rPr>
        <w:t xml:space="preserve"> a 3</w:t>
      </w:r>
      <w:r w:rsidR="00073A18">
        <w:rPr>
          <w:rFonts w:ascii="Verdana" w:hAnsi="Verdana"/>
          <w:color w:val="auto"/>
          <w:sz w:val="20"/>
        </w:rPr>
        <w:t xml:space="preserve">-flute spiral point HSS tap with aluminum tapping fluid such as Tap-Magic.  </w:t>
      </w:r>
      <w:r w:rsidR="00073A18">
        <w:rPr>
          <w:rFonts w:ascii="Verdana" w:hAnsi="Verdana"/>
          <w:color w:val="auto"/>
          <w:sz w:val="20"/>
          <w:szCs w:val="20"/>
        </w:rPr>
        <w:t>Once the bracket is mounted to the crankcase, remove the three alignment</w:t>
      </w:r>
      <w:r w:rsidR="00073A18">
        <w:rPr>
          <w:rFonts w:ascii="Verdana" w:hAnsi="Verdana"/>
          <w:color w:val="000000"/>
          <w:sz w:val="20"/>
          <w:szCs w:val="20"/>
        </w:rPr>
        <w:t xml:space="preserve"> tabs then remove the two control tabs.  This sequence allows you to later verify that the alignment tabs were removed.  If the circuit board was removed for this operation, re-install it.  All screws holding the crank sensor circuit board to the mounting bracket must be secured with Loctite and the proper torque.   The 0 degree mark on the circuit board should now align with the split line in the crankcase when the screws are fastened in the center of their positioning slot.</w:t>
      </w:r>
    </w:p>
    <w:p w14:paraId="109260E3" w14:textId="6FA03077" w:rsidR="00073A18" w:rsidRDefault="00073A18" w:rsidP="000C4B0B">
      <w:pPr>
        <w:pStyle w:val="BodyText2"/>
        <w:ind w:right="-360"/>
        <w:rPr>
          <w:color w:val="auto"/>
        </w:rPr>
      </w:pPr>
      <w:r>
        <w:rPr>
          <w:color w:val="auto"/>
        </w:rPr>
        <w:t xml:space="preserve">Now that the sensor plate is installed, perform a simple operational check: Disconnect all high-tension leads from the ignition coils.  With power to the system </w:t>
      </w:r>
      <w:r w:rsidR="004F75CC">
        <w:rPr>
          <w:color w:val="auto"/>
        </w:rPr>
        <w:t xml:space="preserve">on </w:t>
      </w:r>
      <w:r>
        <w:rPr>
          <w:color w:val="auto"/>
        </w:rPr>
        <w:t xml:space="preserve">and </w:t>
      </w:r>
      <w:r w:rsidR="004F75CC">
        <w:rPr>
          <w:color w:val="auto"/>
        </w:rPr>
        <w:t>the 15-pin input connector installed</w:t>
      </w:r>
      <w:r>
        <w:rPr>
          <w:color w:val="auto"/>
        </w:rPr>
        <w:t xml:space="preserve">, take any magnet and swipe it back and forth past each sensor (speed is important, &gt; 2x per second).  Every other pass should produce a loud spark at the coil. Only the </w:t>
      </w:r>
      <w:r w:rsidR="006C1CDE">
        <w:rPr>
          <w:color w:val="auto"/>
        </w:rPr>
        <w:t>South Pole</w:t>
      </w:r>
      <w:r>
        <w:rPr>
          <w:color w:val="auto"/>
        </w:rPr>
        <w:t xml:space="preserve"> works.  Check each sensor.</w:t>
      </w:r>
    </w:p>
    <w:p w14:paraId="5A9B922B" w14:textId="717F54B2" w:rsidR="00073A18" w:rsidRDefault="00087A5F" w:rsidP="000C4B0B">
      <w:pPr>
        <w:spacing w:before="100" w:beforeAutospacing="1" w:after="100" w:afterAutospacing="1"/>
        <w:ind w:right="-360"/>
      </w:pPr>
      <w:r>
        <w:rPr>
          <w:noProof/>
        </w:rPr>
        <w:drawing>
          <wp:anchor distT="0" distB="0" distL="114300" distR="114300" simplePos="0" relativeHeight="251661824" behindDoc="0" locked="0" layoutInCell="1" allowOverlap="1" wp14:anchorId="4D2494F2" wp14:editId="3CE11884">
            <wp:simplePos x="0" y="0"/>
            <wp:positionH relativeFrom="column">
              <wp:posOffset>0</wp:posOffset>
            </wp:positionH>
            <wp:positionV relativeFrom="paragraph">
              <wp:posOffset>643255</wp:posOffset>
            </wp:positionV>
            <wp:extent cx="2388870" cy="1676400"/>
            <wp:effectExtent l="0" t="0" r="0" b="0"/>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_Flywheel_measurement_small.jpg"/>
                    <pic:cNvPicPr/>
                  </pic:nvPicPr>
                  <pic:blipFill>
                    <a:blip r:embed="rId40">
                      <a:extLst>
                        <a:ext uri="{28A0092B-C50C-407E-A947-70E740481C1C}">
                          <a14:useLocalDpi xmlns:a14="http://schemas.microsoft.com/office/drawing/2010/main"/>
                        </a:ext>
                      </a:extLst>
                    </a:blip>
                    <a:stretch>
                      <a:fillRect/>
                    </a:stretch>
                  </pic:blipFill>
                  <pic:spPr>
                    <a:xfrm>
                      <a:off x="0" y="0"/>
                      <a:ext cx="2388870" cy="167640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073A18">
        <w:rPr>
          <w:rFonts w:ascii="Verdana" w:hAnsi="Verdana"/>
          <w:color w:val="000000"/>
          <w:sz w:val="20"/>
          <w:szCs w:val="20"/>
        </w:rPr>
        <w:t xml:space="preserve"> Lycoming external engine dimensions can vary significantly, so you need to verify the proper clearance between the sensor and the magnets installed in the flywheel surface.  Two measurements need to be compared to determine the gap.    </w:t>
      </w:r>
    </w:p>
    <w:p w14:paraId="1D43742F" w14:textId="339836E9" w:rsidR="00073A18" w:rsidRDefault="00C065AE" w:rsidP="000C4B0B">
      <w:pPr>
        <w:spacing w:before="100" w:beforeAutospacing="1" w:after="100" w:afterAutospacing="1"/>
        <w:ind w:left="72" w:right="-360"/>
      </w:pPr>
      <w:hyperlink r:id="rId41" w:history="1"/>
      <w:hyperlink r:id="rId42" w:history="1"/>
      <w:hyperlink r:id="rId43" w:history="1"/>
      <w:hyperlink r:id="rId44" w:history="1"/>
      <w:hyperlink r:id="rId45" w:history="1"/>
      <w:hyperlink r:id="rId46" w:history="1"/>
      <w:hyperlink r:id="rId47" w:history="1"/>
      <w:hyperlink r:id="rId48" w:history="1"/>
      <w:hyperlink r:id="rId49" w:history="1"/>
      <w:hyperlink r:id="rId50" w:history="1"/>
      <w:hyperlink r:id="rId51" w:history="1"/>
      <w:hyperlink r:id="rId52" w:history="1"/>
      <w:hyperlink r:id="rId53" w:history="1"/>
      <w:hyperlink r:id="rId54" w:history="1"/>
      <w:hyperlink r:id="rId55" w:history="1"/>
      <w:hyperlink r:id="rId56" w:history="1"/>
      <w:hyperlink r:id="rId57" w:history="1"/>
      <w:r w:rsidR="00073A18">
        <w:rPr>
          <w:rFonts w:ascii="Verdana" w:hAnsi="Verdana"/>
          <w:color w:val="000000"/>
          <w:sz w:val="20"/>
          <w:szCs w:val="20"/>
        </w:rPr>
        <w:t> </w:t>
      </w:r>
      <w:r w:rsidR="00073A18">
        <w:rPr>
          <w:rFonts w:ascii="Symbol" w:hAnsi="Symbol"/>
          <w:color w:val="000000"/>
          <w:sz w:val="20"/>
          <w:szCs w:val="20"/>
        </w:rPr>
        <w:t></w:t>
      </w:r>
      <w:r w:rsidR="00073A18">
        <w:rPr>
          <w:color w:val="000000"/>
          <w:sz w:val="14"/>
          <w:szCs w:val="14"/>
        </w:rPr>
        <w:t xml:space="preserve">        </w:t>
      </w:r>
      <w:r w:rsidR="00073A18">
        <w:rPr>
          <w:rFonts w:ascii="Verdana" w:hAnsi="Verdana"/>
          <w:color w:val="000000"/>
          <w:sz w:val="20"/>
          <w:szCs w:val="20"/>
        </w:rPr>
        <w:t>First, measure the height from the inside of the flywheel where it touches the crankshaft flange to the surface that has the magnets installed.</w:t>
      </w:r>
      <w:r w:rsidR="000C4B0B">
        <w:rPr>
          <w:rFonts w:ascii="Verdana" w:hAnsi="Verdana"/>
          <w:color w:val="000000"/>
          <w:sz w:val="20"/>
          <w:szCs w:val="20"/>
        </w:rPr>
        <w:br/>
      </w:r>
      <w:r w:rsidR="00073A18">
        <w:rPr>
          <w:rFonts w:ascii="Symbol" w:hAnsi="Symbol"/>
          <w:color w:val="000000"/>
          <w:sz w:val="20"/>
          <w:szCs w:val="20"/>
        </w:rPr>
        <w:t></w:t>
      </w:r>
      <w:r w:rsidR="000C4B0B">
        <w:rPr>
          <w:color w:val="000000"/>
          <w:sz w:val="14"/>
          <w:szCs w:val="14"/>
        </w:rPr>
        <w:t xml:space="preserve">         </w:t>
      </w:r>
      <w:r w:rsidR="00073A18">
        <w:rPr>
          <w:rFonts w:ascii="Verdana" w:hAnsi="Verdana"/>
          <w:color w:val="000000"/>
          <w:sz w:val="20"/>
          <w:szCs w:val="20"/>
        </w:rPr>
        <w:t xml:space="preserve">Then, measure from the face of the crankshaft flange back to the sensor face on the circuit board.  This second dimension needs to be larger by .030”- .060”.  The clearance should fall within these parameters with the </w:t>
      </w:r>
      <w:r w:rsidR="00073A18">
        <w:rPr>
          <w:rFonts w:ascii="Verdana" w:hAnsi="Verdana"/>
          <w:b/>
          <w:bCs/>
          <w:color w:val="000000"/>
          <w:sz w:val="20"/>
          <w:szCs w:val="20"/>
        </w:rPr>
        <w:t>crankshaft pushed in and pulled out</w:t>
      </w:r>
      <w:r w:rsidR="000C4B0B">
        <w:rPr>
          <w:rFonts w:ascii="Verdana" w:hAnsi="Verdana"/>
          <w:color w:val="000000"/>
          <w:sz w:val="20"/>
          <w:szCs w:val="20"/>
        </w:rPr>
        <w:t>.</w:t>
      </w:r>
    </w:p>
    <w:p w14:paraId="3FCCEC84" w14:textId="5C02F07B" w:rsidR="000C4B0B" w:rsidRDefault="00087A5F" w:rsidP="000C4B0B">
      <w:pPr>
        <w:spacing w:before="100" w:beforeAutospacing="1" w:after="100" w:afterAutospacing="1"/>
        <w:ind w:right="-360"/>
        <w:rPr>
          <w:rFonts w:ascii="Verdana" w:hAnsi="Verdana"/>
          <w:color w:val="000000"/>
          <w:sz w:val="20"/>
          <w:szCs w:val="20"/>
        </w:rPr>
      </w:pPr>
      <w:r>
        <w:rPr>
          <w:rFonts w:ascii="Verdana" w:hAnsi="Verdana"/>
          <w:noProof/>
          <w:color w:val="000000"/>
          <w:sz w:val="20"/>
          <w:szCs w:val="20"/>
        </w:rPr>
        <w:drawing>
          <wp:anchor distT="0" distB="0" distL="114300" distR="114300" simplePos="0" relativeHeight="251660800" behindDoc="0" locked="0" layoutInCell="1" allowOverlap="1" wp14:anchorId="35C12FC3" wp14:editId="30A1C9AB">
            <wp:simplePos x="0" y="0"/>
            <wp:positionH relativeFrom="column">
              <wp:posOffset>0</wp:posOffset>
            </wp:positionH>
            <wp:positionV relativeFrom="paragraph">
              <wp:posOffset>107315</wp:posOffset>
            </wp:positionV>
            <wp:extent cx="1348740" cy="2108200"/>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_Crankshaft_Flange_to_Sensor_Face_small.jpg"/>
                    <pic:cNvPicPr/>
                  </pic:nvPicPr>
                  <pic:blipFill>
                    <a:blip r:embed="rId58">
                      <a:extLst>
                        <a:ext uri="{28A0092B-C50C-407E-A947-70E740481C1C}">
                          <a14:useLocalDpi xmlns:a14="http://schemas.microsoft.com/office/drawing/2010/main"/>
                        </a:ext>
                      </a:extLst>
                    </a:blip>
                    <a:stretch>
                      <a:fillRect/>
                    </a:stretch>
                  </pic:blipFill>
                  <pic:spPr>
                    <a:xfrm>
                      <a:off x="0" y="0"/>
                      <a:ext cx="1348740" cy="210820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39A5BB2" w14:textId="77777777" w:rsidR="000C4B0B" w:rsidRDefault="000C4B0B" w:rsidP="000C4B0B">
      <w:pPr>
        <w:spacing w:before="100" w:beforeAutospacing="1" w:after="100" w:afterAutospacing="1"/>
        <w:ind w:right="-360"/>
        <w:rPr>
          <w:rFonts w:ascii="Verdana" w:hAnsi="Verdana"/>
          <w:color w:val="000000"/>
          <w:sz w:val="20"/>
          <w:szCs w:val="20"/>
        </w:rPr>
      </w:pPr>
    </w:p>
    <w:p w14:paraId="43BC8A0A" w14:textId="52A2B2BC" w:rsidR="003E0D1A" w:rsidRDefault="00C065AE" w:rsidP="000C4B0B">
      <w:pPr>
        <w:spacing w:before="100" w:beforeAutospacing="1" w:after="100" w:afterAutospacing="1"/>
        <w:ind w:right="-360"/>
        <w:rPr>
          <w:rFonts w:ascii="Verdana" w:hAnsi="Verdana"/>
          <w:color w:val="000000"/>
          <w:sz w:val="20"/>
          <w:szCs w:val="20"/>
        </w:rPr>
      </w:pPr>
      <w:hyperlink r:id="rId59" w:history="1"/>
      <w:hyperlink r:id="rId60" w:history="1"/>
      <w:hyperlink r:id="rId61" w:history="1"/>
      <w:hyperlink r:id="rId62" w:history="1"/>
      <w:hyperlink r:id="rId63" w:history="1"/>
      <w:hyperlink r:id="rId64" w:history="1"/>
      <w:hyperlink r:id="rId65" w:history="1"/>
      <w:hyperlink r:id="rId66" w:history="1"/>
      <w:hyperlink r:id="rId67" w:history="1"/>
      <w:hyperlink r:id="rId68" w:history="1"/>
      <w:hyperlink r:id="rId69" w:history="1"/>
      <w:hyperlink r:id="rId70" w:history="1"/>
      <w:hyperlink r:id="rId71" w:history="1"/>
      <w:hyperlink r:id="rId72" w:history="1"/>
      <w:hyperlink r:id="rId73" w:history="1"/>
      <w:hyperlink r:id="rId74" w:history="1"/>
      <w:hyperlink r:id="rId75" w:history="1"/>
      <w:r w:rsidR="00073A18">
        <w:rPr>
          <w:rFonts w:ascii="Verdana" w:hAnsi="Verdana"/>
          <w:color w:val="000000"/>
          <w:sz w:val="20"/>
          <w:szCs w:val="20"/>
        </w:rPr>
        <w:t>Too little gap and a flexing crankshaft mig</w:t>
      </w:r>
      <w:r w:rsidR="0069115D">
        <w:rPr>
          <w:rFonts w:ascii="Verdana" w:hAnsi="Verdana"/>
          <w:color w:val="000000"/>
          <w:sz w:val="20"/>
          <w:szCs w:val="20"/>
        </w:rPr>
        <w:t>ht touch the sensors. </w:t>
      </w:r>
    </w:p>
    <w:p w14:paraId="33087B53" w14:textId="3691453F" w:rsidR="000C4B0B" w:rsidRDefault="00073A18" w:rsidP="000C4B0B">
      <w:pPr>
        <w:spacing w:before="100" w:beforeAutospacing="1" w:after="100" w:afterAutospacing="1"/>
        <w:ind w:right="-360"/>
        <w:rPr>
          <w:rFonts w:ascii="Verdana" w:hAnsi="Verdana"/>
          <w:color w:val="000000"/>
          <w:sz w:val="20"/>
          <w:szCs w:val="20"/>
        </w:rPr>
      </w:pPr>
      <w:r>
        <w:rPr>
          <w:rFonts w:ascii="Verdana" w:hAnsi="Verdana"/>
          <w:color w:val="000000"/>
          <w:sz w:val="20"/>
          <w:szCs w:val="20"/>
        </w:rPr>
        <w:t>Too m</w:t>
      </w:r>
      <w:r w:rsidR="003E0D1A">
        <w:rPr>
          <w:rFonts w:ascii="Verdana" w:hAnsi="Verdana"/>
          <w:color w:val="000000"/>
          <w:sz w:val="20"/>
          <w:szCs w:val="20"/>
        </w:rPr>
        <w:t xml:space="preserve">uch gap will not </w:t>
      </w:r>
      <w:r w:rsidR="0069115D">
        <w:rPr>
          <w:rFonts w:ascii="Verdana" w:hAnsi="Verdana"/>
          <w:color w:val="000000"/>
          <w:sz w:val="20"/>
          <w:szCs w:val="20"/>
        </w:rPr>
        <w:t>trigger the sensors</w:t>
      </w:r>
      <w:r w:rsidR="003E0D1A">
        <w:rPr>
          <w:rFonts w:ascii="Verdana" w:hAnsi="Verdana"/>
          <w:color w:val="000000"/>
          <w:sz w:val="20"/>
          <w:szCs w:val="20"/>
        </w:rPr>
        <w:t>.</w:t>
      </w:r>
    </w:p>
    <w:p w14:paraId="676FE2E3" w14:textId="77777777" w:rsidR="00073A18" w:rsidRDefault="00073A18" w:rsidP="000C4B0B">
      <w:pPr>
        <w:spacing w:before="100" w:beforeAutospacing="1" w:after="100" w:afterAutospacing="1"/>
        <w:ind w:right="-360"/>
        <w:rPr>
          <w:rFonts w:ascii="Verdana" w:hAnsi="Verdana"/>
          <w:color w:val="000000"/>
          <w:sz w:val="20"/>
          <w:szCs w:val="20"/>
        </w:rPr>
      </w:pPr>
      <w:r>
        <w:rPr>
          <w:rFonts w:ascii="Verdana" w:hAnsi="Verdana"/>
          <w:color w:val="000000"/>
          <w:sz w:val="20"/>
          <w:szCs w:val="20"/>
        </w:rPr>
        <w:t xml:space="preserve">Adjust by adding washers to the circuit board spacers (adding clearance) or by adding washers underneath the bracket attachments (subtracting clearance). </w:t>
      </w:r>
    </w:p>
    <w:p w14:paraId="4A600019" w14:textId="77777777" w:rsidR="00073A18" w:rsidRDefault="00073A18" w:rsidP="000C4B0B">
      <w:pPr>
        <w:ind w:left="432" w:right="-360"/>
        <w:rPr>
          <w:rFonts w:ascii="Verdana" w:hAnsi="Verdana"/>
          <w:color w:val="000000"/>
          <w:sz w:val="20"/>
          <w:szCs w:val="20"/>
        </w:rPr>
      </w:pPr>
    </w:p>
    <w:p w14:paraId="5FF08C8E" w14:textId="77777777" w:rsidR="00073A18" w:rsidRDefault="00073A18">
      <w:pPr>
        <w:rPr>
          <w:rFonts w:ascii="Verdana" w:hAnsi="Verdana"/>
          <w:color w:val="auto"/>
          <w:sz w:val="20"/>
        </w:rPr>
        <w:sectPr w:rsidR="00073A18" w:rsidSect="00CA21B5">
          <w:pgSz w:w="12240" w:h="15840"/>
          <w:pgMar w:top="1080" w:right="1800" w:bottom="1170" w:left="1800" w:header="432" w:footer="720" w:gutter="0"/>
          <w:cols w:space="720"/>
          <w:docGrid w:linePitch="360"/>
        </w:sectPr>
      </w:pPr>
    </w:p>
    <w:p w14:paraId="2A4D1CBF" w14:textId="77777777" w:rsidR="00073A18" w:rsidRDefault="00241A62" w:rsidP="00B130DA">
      <w:pPr>
        <w:pStyle w:val="NormalWeb"/>
        <w:ind w:left="900" w:hanging="900"/>
        <w:rPr>
          <w:rFonts w:ascii="Verdana" w:hAnsi="Verdana" w:cs="Arial"/>
          <w:b/>
          <w:bCs/>
          <w:color w:val="000000"/>
          <w:u w:val="single"/>
        </w:rPr>
      </w:pPr>
      <w:r>
        <w:rPr>
          <w:rFonts w:ascii="Verdana" w:hAnsi="Verdana" w:cs="Arial"/>
          <w:b/>
          <w:bCs/>
          <w:color w:val="000000"/>
          <w:u w:val="single"/>
        </w:rPr>
        <w:t>3</w:t>
      </w:r>
      <w:r w:rsidR="00073A18">
        <w:rPr>
          <w:rFonts w:ascii="Verdana" w:hAnsi="Verdana" w:cs="Arial"/>
          <w:b/>
          <w:bCs/>
          <w:color w:val="000000"/>
          <w:u w:val="single"/>
        </w:rPr>
        <w:t>.</w:t>
      </w:r>
      <w:r w:rsidR="000727C9">
        <w:rPr>
          <w:rFonts w:ascii="Verdana" w:hAnsi="Verdana" w:cs="Arial"/>
          <w:b/>
          <w:bCs/>
          <w:color w:val="000000"/>
          <w:u w:val="single"/>
        </w:rPr>
        <w:t>3</w:t>
      </w:r>
      <w:r w:rsidR="00073A18">
        <w:rPr>
          <w:rFonts w:ascii="Verdana" w:hAnsi="Verdana" w:cs="Arial"/>
          <w:b/>
          <w:bCs/>
          <w:color w:val="000000"/>
          <w:u w:val="single"/>
        </w:rPr>
        <w:t xml:space="preserve"> </w:t>
      </w:r>
      <w:r w:rsidR="004238CB">
        <w:rPr>
          <w:rFonts w:ascii="Verdana" w:hAnsi="Verdana" w:cs="Arial"/>
          <w:b/>
          <w:bCs/>
          <w:color w:val="000000"/>
          <w:u w:val="single"/>
        </w:rPr>
        <w:t xml:space="preserve">B: </w:t>
      </w:r>
      <w:r w:rsidR="00073A18">
        <w:rPr>
          <w:rFonts w:ascii="Verdana" w:hAnsi="Verdana" w:cs="Arial"/>
          <w:b/>
          <w:bCs/>
          <w:color w:val="000000"/>
          <w:u w:val="single"/>
        </w:rPr>
        <w:t xml:space="preserve">DIRECT CRANK SENSOR </w:t>
      </w:r>
      <w:r w:rsidR="00482DD7">
        <w:rPr>
          <w:rFonts w:ascii="Verdana" w:hAnsi="Verdana" w:cs="Arial"/>
          <w:b/>
          <w:bCs/>
          <w:color w:val="000000"/>
          <w:u w:val="single"/>
        </w:rPr>
        <w:t xml:space="preserve">CIRCUIT BOARD </w:t>
      </w:r>
      <w:r w:rsidR="00073A18">
        <w:rPr>
          <w:rFonts w:ascii="Verdana" w:hAnsi="Verdana" w:cs="Arial"/>
          <w:b/>
          <w:bCs/>
          <w:color w:val="000000"/>
          <w:u w:val="single"/>
        </w:rPr>
        <w:t xml:space="preserve">INSTALLATION </w:t>
      </w:r>
      <w:r w:rsidR="00073A18">
        <w:rPr>
          <w:rFonts w:ascii="Verdana" w:hAnsi="Verdana" w:cs="Arial"/>
          <w:b/>
          <w:bCs/>
          <w:color w:val="000000"/>
          <w:u w:val="single"/>
        </w:rPr>
        <w:br/>
      </w:r>
      <w:r w:rsidR="00073A18">
        <w:rPr>
          <w:rFonts w:ascii="Verdana" w:hAnsi="Verdana" w:cs="Arial"/>
          <w:b/>
          <w:bCs/>
          <w:color w:val="000000"/>
        </w:rPr>
        <w:t>CONTINENTAL 550 and FRANKLIN ENGINES</w:t>
      </w:r>
      <w:r w:rsidR="00073A18">
        <w:rPr>
          <w:rFonts w:ascii="Verdana" w:hAnsi="Verdana" w:cs="Arial"/>
          <w:b/>
          <w:bCs/>
          <w:color w:val="000000"/>
          <w:u w:val="single"/>
        </w:rPr>
        <w:br/>
      </w:r>
    </w:p>
    <w:p w14:paraId="6B549A35" w14:textId="77777777" w:rsidR="00073A18" w:rsidRDefault="00073A18">
      <w:pPr>
        <w:pStyle w:val="NormalWeb"/>
        <w:rPr>
          <w:rFonts w:ascii="Verdana" w:hAnsi="Verdana"/>
          <w:color w:val="auto"/>
          <w:sz w:val="20"/>
        </w:rPr>
      </w:pPr>
      <w:r>
        <w:rPr>
          <w:rFonts w:ascii="Verdana" w:hAnsi="Verdana"/>
          <w:color w:val="auto"/>
          <w:sz w:val="20"/>
        </w:rPr>
        <w:t>The following instructions are written for 6-cyl. Continental Engines, but 4-cylinder Continentals follow a similar procedure and may use this as a guide.  Ad</w:t>
      </w:r>
      <w:r w:rsidR="00DE678A">
        <w:rPr>
          <w:rFonts w:ascii="Verdana" w:hAnsi="Verdana"/>
          <w:color w:val="auto"/>
          <w:sz w:val="20"/>
        </w:rPr>
        <w:t>ditional instructions for 4-cyl</w:t>
      </w:r>
      <w:r>
        <w:rPr>
          <w:rFonts w:ascii="Verdana" w:hAnsi="Verdana"/>
          <w:color w:val="auto"/>
          <w:sz w:val="20"/>
        </w:rPr>
        <w:t xml:space="preserve"> Continental Engines can be found in the next section, </w:t>
      </w:r>
      <w:r w:rsidR="00241A62">
        <w:rPr>
          <w:rFonts w:ascii="Verdana" w:hAnsi="Verdana"/>
          <w:color w:val="auto"/>
          <w:sz w:val="20"/>
        </w:rPr>
        <w:t>3</w:t>
      </w:r>
      <w:r w:rsidR="00DE678A">
        <w:rPr>
          <w:rFonts w:ascii="Verdana" w:hAnsi="Verdana"/>
          <w:color w:val="auto"/>
          <w:sz w:val="20"/>
        </w:rPr>
        <w:t>.</w:t>
      </w:r>
      <w:r w:rsidR="000727C9">
        <w:rPr>
          <w:rFonts w:ascii="Verdana" w:hAnsi="Verdana"/>
          <w:color w:val="auto"/>
          <w:sz w:val="20"/>
        </w:rPr>
        <w:t>3</w:t>
      </w:r>
      <w:r>
        <w:rPr>
          <w:rFonts w:ascii="Verdana" w:hAnsi="Verdana"/>
          <w:color w:val="auto"/>
          <w:sz w:val="20"/>
        </w:rPr>
        <w:t>-C.</w:t>
      </w:r>
    </w:p>
    <w:p w14:paraId="27ACE6C1" w14:textId="560CC491" w:rsidR="00073A18" w:rsidRDefault="00073A18">
      <w:pPr>
        <w:pStyle w:val="NormalWeb"/>
        <w:rPr>
          <w:rFonts w:ascii="Verdana" w:hAnsi="Verdana"/>
          <w:color w:val="auto"/>
          <w:sz w:val="20"/>
        </w:rPr>
      </w:pPr>
      <w:r>
        <w:rPr>
          <w:rFonts w:ascii="Verdana" w:hAnsi="Verdana"/>
          <w:color w:val="auto"/>
          <w:sz w:val="20"/>
        </w:rPr>
        <w:t xml:space="preserve">The </w:t>
      </w:r>
      <w:r w:rsidR="006E1BB8">
        <w:rPr>
          <w:rFonts w:ascii="Verdana" w:hAnsi="Verdana"/>
          <w:color w:val="auto"/>
          <w:sz w:val="20"/>
        </w:rPr>
        <w:t xml:space="preserve">DC </w:t>
      </w:r>
      <w:r>
        <w:rPr>
          <w:rFonts w:ascii="Verdana" w:hAnsi="Verdana"/>
          <w:color w:val="auto"/>
          <w:sz w:val="20"/>
        </w:rPr>
        <w:t>mounting bracket supplied by Light Speed Engineering is common for both the large 6-cylinder Continental and the Franklin engines.  Two sets of mounting holes are provided using the same pattern as the crankshaft main seal retainer plates</w:t>
      </w:r>
      <w:r w:rsidR="006E1BB8">
        <w:rPr>
          <w:rFonts w:ascii="Verdana" w:hAnsi="Verdana"/>
          <w:color w:val="auto"/>
          <w:sz w:val="20"/>
        </w:rPr>
        <w:t xml:space="preserve"> on these engines</w:t>
      </w:r>
      <w:r>
        <w:rPr>
          <w:rFonts w:ascii="Verdana" w:hAnsi="Verdana"/>
          <w:color w:val="auto"/>
          <w:sz w:val="20"/>
        </w:rPr>
        <w:t>.  The mounting bracket bolts directly to the front of the crankcase in place of the seal retainer and also acts as a seal retainer.</w:t>
      </w:r>
    </w:p>
    <w:p w14:paraId="2F1D4B90" w14:textId="77777777" w:rsidR="00073A18" w:rsidRDefault="00073A18">
      <w:pPr>
        <w:pStyle w:val="NormalWeb"/>
        <w:rPr>
          <w:rFonts w:ascii="Verdana" w:hAnsi="Verdana"/>
          <w:color w:val="auto"/>
          <w:sz w:val="20"/>
        </w:rPr>
      </w:pPr>
      <w:r>
        <w:rPr>
          <w:rFonts w:ascii="Verdana" w:hAnsi="Verdana"/>
          <w:color w:val="auto"/>
          <w:sz w:val="20"/>
        </w:rPr>
        <w:t xml:space="preserve">Two sets of centering tabs are part of the bracket and are to center the bracket on the two different crankshaft diameters.  If you are using a Continental engine, remove the larger three tabs.  It may be necessary to modify the mounting holes slightly to be able to bolt the bracket to the crankcase while all three alignment tabs are touching the crankshaft.  </w:t>
      </w:r>
    </w:p>
    <w:p w14:paraId="11E897CD" w14:textId="7895BD00" w:rsidR="00073A18" w:rsidRDefault="00073A18">
      <w:pPr>
        <w:pStyle w:val="NormalWeb"/>
        <w:rPr>
          <w:rFonts w:ascii="Verdana" w:hAnsi="Verdana"/>
          <w:color w:val="auto"/>
          <w:sz w:val="20"/>
        </w:rPr>
      </w:pPr>
      <w:r>
        <w:rPr>
          <w:rFonts w:ascii="Verdana" w:hAnsi="Verdana"/>
          <w:color w:val="auto"/>
          <w:sz w:val="20"/>
        </w:rPr>
        <w:t>After the bracket is secured</w:t>
      </w:r>
      <w:r w:rsidR="00A22FC8">
        <w:rPr>
          <w:rFonts w:ascii="Verdana" w:hAnsi="Verdana"/>
          <w:color w:val="auto"/>
          <w:sz w:val="20"/>
        </w:rPr>
        <w:t xml:space="preserve"> using the proper torque</w:t>
      </w:r>
      <w:r>
        <w:rPr>
          <w:rFonts w:ascii="Verdana" w:hAnsi="Verdana"/>
          <w:color w:val="auto"/>
          <w:sz w:val="20"/>
        </w:rPr>
        <w:t xml:space="preserve">, remove all centering tabs then remove the control tab.  This allows for easy verification later that the alignment tabs have been removed and are not rubbing on the crankshaft.  </w:t>
      </w:r>
    </w:p>
    <w:p w14:paraId="231447B3" w14:textId="6EEF1137" w:rsidR="00073A18" w:rsidRDefault="00073A18">
      <w:pPr>
        <w:pStyle w:val="NormalWeb"/>
        <w:rPr>
          <w:rFonts w:ascii="Verdana" w:hAnsi="Verdana"/>
          <w:i/>
          <w:iCs/>
          <w:color w:val="auto"/>
          <w:sz w:val="20"/>
        </w:rPr>
      </w:pPr>
      <w:r>
        <w:rPr>
          <w:rFonts w:ascii="Verdana" w:hAnsi="Verdana"/>
          <w:color w:val="auto"/>
          <w:sz w:val="20"/>
        </w:rPr>
        <w:t xml:space="preserve">Now the circuit board can be installed with its 6 mounting screws and spacers.  </w:t>
      </w:r>
      <w:r w:rsidR="006C1CDE">
        <w:rPr>
          <w:rFonts w:ascii="Verdana" w:hAnsi="Verdana"/>
          <w:color w:val="auto"/>
          <w:sz w:val="20"/>
        </w:rPr>
        <w:t>Apply blue Loctite</w:t>
      </w:r>
      <w:r w:rsidR="00A22FC8">
        <w:rPr>
          <w:rFonts w:ascii="Verdana" w:hAnsi="Verdana"/>
          <w:color w:val="auto"/>
          <w:sz w:val="20"/>
        </w:rPr>
        <w:t>, v</w:t>
      </w:r>
      <w:r>
        <w:rPr>
          <w:rFonts w:ascii="Verdana" w:hAnsi="Verdana"/>
          <w:color w:val="auto"/>
          <w:sz w:val="20"/>
        </w:rPr>
        <w:t>isually align the 0 degree arrow on the circuit board</w:t>
      </w:r>
      <w:r w:rsidR="00A22FC8">
        <w:rPr>
          <w:rFonts w:ascii="Verdana" w:hAnsi="Verdana"/>
          <w:color w:val="auto"/>
          <w:sz w:val="20"/>
        </w:rPr>
        <w:t xml:space="preserve"> with the crankcase split line, </w:t>
      </w:r>
      <w:r w:rsidR="00EA696B">
        <w:rPr>
          <w:rFonts w:ascii="Verdana" w:hAnsi="Verdana"/>
          <w:color w:val="auto"/>
          <w:sz w:val="20"/>
        </w:rPr>
        <w:t>and torque the screws to 12 in</w:t>
      </w:r>
      <w:r w:rsidR="00FC37B2">
        <w:rPr>
          <w:rFonts w:ascii="Verdana" w:hAnsi="Verdana"/>
          <w:color w:val="auto"/>
          <w:sz w:val="20"/>
        </w:rPr>
        <w:t>-</w:t>
      </w:r>
      <w:r w:rsidR="00A22FC8">
        <w:rPr>
          <w:rFonts w:ascii="Verdana" w:hAnsi="Verdana"/>
          <w:color w:val="auto"/>
          <w:sz w:val="20"/>
        </w:rPr>
        <w:t>lbs.</w:t>
      </w:r>
      <w:r>
        <w:rPr>
          <w:rFonts w:ascii="Verdana" w:hAnsi="Verdana"/>
          <w:color w:val="auto"/>
          <w:sz w:val="20"/>
        </w:rPr>
        <w:t xml:space="preserve"> </w:t>
      </w:r>
    </w:p>
    <w:p w14:paraId="5C0F68A8" w14:textId="635E2723" w:rsidR="00073A18" w:rsidRDefault="00073A18">
      <w:pPr>
        <w:pStyle w:val="NormalWeb"/>
        <w:rPr>
          <w:rFonts w:ascii="Verdana" w:hAnsi="Verdana"/>
          <w:b/>
          <w:bCs/>
          <w:i/>
          <w:iCs/>
          <w:color w:val="auto"/>
          <w:sz w:val="20"/>
        </w:rPr>
      </w:pPr>
      <w:r>
        <w:rPr>
          <w:rFonts w:ascii="Verdana" w:hAnsi="Verdana"/>
          <w:color w:val="auto"/>
          <w:sz w:val="20"/>
        </w:rPr>
        <w:t xml:space="preserve">The magnet holder is mounted under two of the prop fasteners such that the second magnet set (in the direction of rotation) aligns with TDC crankshaft position.  </w:t>
      </w:r>
      <w:r w:rsidR="006C1CDE">
        <w:rPr>
          <w:rFonts w:ascii="Verdana" w:hAnsi="Verdana"/>
          <w:color w:val="auto"/>
          <w:sz w:val="20"/>
        </w:rPr>
        <w:t xml:space="preserve">When the crankshaft is in the TDC position for cylinders 1 &amp; 2, this second set of magnets is then directly opposite the top Hall Effect sensors (labeled 0 degrees) on the circuit board.  </w:t>
      </w:r>
      <w:r>
        <w:rPr>
          <w:rFonts w:ascii="Verdana" w:hAnsi="Verdana"/>
          <w:color w:val="auto"/>
          <w:sz w:val="20"/>
        </w:rPr>
        <w:t xml:space="preserve">The gap between the sensor surface and magnet holder surface must be 0.030” – 0.060”.  Shim the circuit board with number 8 washers to achieve this clearance when the crankshaft is full forward and all the way back.  Remember to check that the gap does not exceed 0.060” between the magnet holder surface and the </w:t>
      </w:r>
      <w:r w:rsidR="006C1CDE">
        <w:rPr>
          <w:rFonts w:ascii="Verdana" w:hAnsi="Verdana"/>
          <w:color w:val="auto"/>
          <w:sz w:val="20"/>
        </w:rPr>
        <w:t>Hall</w:t>
      </w:r>
      <w:r>
        <w:rPr>
          <w:rFonts w:ascii="Verdana" w:hAnsi="Verdana"/>
          <w:color w:val="auto"/>
          <w:sz w:val="20"/>
        </w:rPr>
        <w:t xml:space="preserve"> effect sensors at each sensor location.</w:t>
      </w:r>
    </w:p>
    <w:p w14:paraId="562ECB93" w14:textId="77777777" w:rsidR="00073A18" w:rsidRDefault="00073A18">
      <w:pPr>
        <w:pStyle w:val="NormalWeb"/>
        <w:rPr>
          <w:rFonts w:ascii="Verdana" w:hAnsi="Verdana"/>
          <w:color w:val="auto"/>
          <w:sz w:val="20"/>
        </w:rPr>
      </w:pPr>
      <w:r>
        <w:rPr>
          <w:rFonts w:ascii="Verdana" w:hAnsi="Verdana"/>
          <w:color w:val="auto"/>
          <w:sz w:val="20"/>
        </w:rPr>
        <w:t>The steel counter weight is mounted directly opposite the magnet holder using the same technique.  See the Continental Direct Crank Sensor installation picture for reference.</w:t>
      </w:r>
    </w:p>
    <w:p w14:paraId="5C44985F" w14:textId="77777777" w:rsidR="00073A18" w:rsidRDefault="00073A18">
      <w:pPr>
        <w:pStyle w:val="NormalWeb"/>
        <w:rPr>
          <w:rFonts w:ascii="Verdana" w:hAnsi="Verdana"/>
          <w:color w:val="auto"/>
          <w:sz w:val="20"/>
        </w:rPr>
      </w:pPr>
      <w:r>
        <w:rPr>
          <w:rFonts w:ascii="Verdana" w:hAnsi="Verdana"/>
          <w:color w:val="auto"/>
          <w:sz w:val="20"/>
        </w:rPr>
        <w:t>Torque the prop bolts to factory spec.</w:t>
      </w:r>
    </w:p>
    <w:p w14:paraId="4E9669C6" w14:textId="77777777" w:rsidR="00073A18" w:rsidRDefault="00073A18">
      <w:pPr>
        <w:pStyle w:val="NormalWeb"/>
        <w:rPr>
          <w:rFonts w:ascii="Verdana" w:hAnsi="Verdana"/>
          <w:b/>
          <w:bCs/>
          <w:color w:val="auto"/>
          <w:sz w:val="20"/>
          <w:u w:val="single"/>
        </w:rPr>
      </w:pPr>
    </w:p>
    <w:p w14:paraId="7B64B508" w14:textId="77777777" w:rsidR="00073A18" w:rsidRDefault="00073A18">
      <w:pPr>
        <w:pStyle w:val="NormalWeb"/>
      </w:pPr>
    </w:p>
    <w:p w14:paraId="6181E785" w14:textId="77777777" w:rsidR="00073A18" w:rsidRDefault="00073A18">
      <w:pPr>
        <w:pStyle w:val="NormalWeb"/>
        <w:spacing w:after="240" w:afterAutospacing="0"/>
        <w:rPr>
          <w:rFonts w:ascii="Verdana" w:hAnsi="Verdana" w:cs="Arial"/>
          <w:b/>
          <w:bCs/>
          <w:color w:val="000000"/>
          <w:u w:val="single"/>
        </w:rPr>
        <w:sectPr w:rsidR="00073A18" w:rsidSect="00CA21B5">
          <w:pgSz w:w="12240" w:h="15840"/>
          <w:pgMar w:top="1440" w:right="1800" w:bottom="1440" w:left="1800" w:header="432" w:footer="720" w:gutter="0"/>
          <w:cols w:space="720"/>
          <w:docGrid w:linePitch="360"/>
        </w:sectPr>
      </w:pPr>
    </w:p>
    <w:p w14:paraId="4F9BBDA5" w14:textId="77777777" w:rsidR="00073A18" w:rsidRDefault="00DB5464" w:rsidP="004238CB">
      <w:pPr>
        <w:pStyle w:val="NormalWeb"/>
        <w:spacing w:after="240" w:afterAutospacing="0"/>
        <w:ind w:left="900" w:hanging="900"/>
        <w:rPr>
          <w:rFonts w:ascii="Verdana" w:hAnsi="Verdana" w:cs="Arial"/>
          <w:b/>
          <w:bCs/>
          <w:color w:val="000000"/>
        </w:rPr>
      </w:pPr>
      <w:r>
        <w:rPr>
          <w:rFonts w:ascii="Verdana" w:hAnsi="Verdana" w:cs="Arial"/>
          <w:b/>
          <w:bCs/>
          <w:color w:val="000000"/>
          <w:u w:val="single"/>
        </w:rPr>
        <w:t>3</w:t>
      </w:r>
      <w:r w:rsidR="00073A18">
        <w:rPr>
          <w:rFonts w:ascii="Verdana" w:hAnsi="Verdana" w:cs="Arial"/>
          <w:b/>
          <w:bCs/>
          <w:color w:val="000000"/>
          <w:u w:val="single"/>
        </w:rPr>
        <w:t>.</w:t>
      </w:r>
      <w:r w:rsidR="009546A3">
        <w:rPr>
          <w:rFonts w:ascii="Verdana" w:hAnsi="Verdana" w:cs="Arial"/>
          <w:b/>
          <w:bCs/>
          <w:color w:val="000000"/>
          <w:u w:val="single"/>
        </w:rPr>
        <w:t>3</w:t>
      </w:r>
      <w:r w:rsidR="00073A18">
        <w:rPr>
          <w:rFonts w:ascii="Verdana" w:hAnsi="Verdana" w:cs="Arial"/>
          <w:b/>
          <w:bCs/>
          <w:color w:val="000000"/>
          <w:u w:val="single"/>
        </w:rPr>
        <w:t xml:space="preserve"> </w:t>
      </w:r>
      <w:r w:rsidR="004238CB">
        <w:rPr>
          <w:rFonts w:ascii="Verdana" w:hAnsi="Verdana" w:cs="Arial"/>
          <w:b/>
          <w:bCs/>
          <w:color w:val="000000"/>
          <w:u w:val="single"/>
        </w:rPr>
        <w:t xml:space="preserve">C: </w:t>
      </w:r>
      <w:r w:rsidR="00073A18">
        <w:rPr>
          <w:rFonts w:ascii="Verdana" w:hAnsi="Verdana" w:cs="Arial"/>
          <w:b/>
          <w:bCs/>
          <w:color w:val="000000"/>
          <w:u w:val="single"/>
        </w:rPr>
        <w:t xml:space="preserve">DIRECT CRANK SENSOR </w:t>
      </w:r>
      <w:r w:rsidR="00482DD7">
        <w:rPr>
          <w:rFonts w:ascii="Verdana" w:hAnsi="Verdana" w:cs="Arial"/>
          <w:b/>
          <w:bCs/>
          <w:color w:val="000000"/>
          <w:u w:val="single"/>
        </w:rPr>
        <w:t xml:space="preserve">CIRCUIT BOARD </w:t>
      </w:r>
      <w:r w:rsidR="00073A18">
        <w:rPr>
          <w:rFonts w:ascii="Verdana" w:hAnsi="Verdana" w:cs="Arial"/>
          <w:b/>
          <w:bCs/>
          <w:color w:val="000000"/>
          <w:u w:val="single"/>
        </w:rPr>
        <w:t xml:space="preserve">INSTALLATION </w:t>
      </w:r>
      <w:r w:rsidR="00073A18">
        <w:rPr>
          <w:rFonts w:ascii="Verdana" w:hAnsi="Verdana" w:cs="Arial"/>
          <w:b/>
          <w:bCs/>
          <w:color w:val="000000"/>
          <w:u w:val="single"/>
        </w:rPr>
        <w:br/>
      </w:r>
      <w:r w:rsidR="00073A18">
        <w:rPr>
          <w:rFonts w:ascii="Verdana" w:hAnsi="Verdana" w:cs="Arial"/>
          <w:b/>
          <w:bCs/>
          <w:color w:val="000000"/>
        </w:rPr>
        <w:t>CONTINENTAL O-200 ENGINES</w:t>
      </w:r>
    </w:p>
    <w:p w14:paraId="24C74519" w14:textId="77777777" w:rsidR="00073A18" w:rsidRDefault="00073A18">
      <w:pPr>
        <w:rPr>
          <w:rFonts w:ascii="Verdana" w:hAnsi="Verdana"/>
          <w:color w:val="auto"/>
          <w:sz w:val="20"/>
        </w:rPr>
      </w:pPr>
      <w:r>
        <w:rPr>
          <w:rFonts w:ascii="Verdana" w:hAnsi="Verdana"/>
          <w:color w:val="auto"/>
          <w:sz w:val="20"/>
          <w:u w:val="single"/>
        </w:rPr>
        <w:t>Step 1:</w:t>
      </w:r>
      <w:r>
        <w:rPr>
          <w:rFonts w:ascii="Verdana" w:hAnsi="Verdana"/>
          <w:color w:val="auto"/>
          <w:sz w:val="20"/>
        </w:rPr>
        <w:t xml:space="preserve">  The Continental O-200 has 4 mounting bosses on the front of the engine.  If they are drilled, the mounting holes in the LSE supplied 0-200 bracket should match the bolt pattern on the engine.  (If your crankcase is drilled, go to step 5.  Otherwise, proceed to step 2.)</w:t>
      </w:r>
    </w:p>
    <w:p w14:paraId="0BB2A7FA" w14:textId="77777777" w:rsidR="00073A18" w:rsidRDefault="00073A18">
      <w:pPr>
        <w:rPr>
          <w:rFonts w:ascii="Verdana" w:hAnsi="Verdana"/>
          <w:color w:val="auto"/>
          <w:sz w:val="20"/>
        </w:rPr>
      </w:pPr>
    </w:p>
    <w:p w14:paraId="5FE2D7C4" w14:textId="77777777" w:rsidR="00073A18" w:rsidRDefault="00073A18">
      <w:pPr>
        <w:rPr>
          <w:rFonts w:ascii="Verdana" w:hAnsi="Verdana"/>
          <w:color w:val="auto"/>
          <w:sz w:val="20"/>
        </w:rPr>
      </w:pPr>
      <w:r>
        <w:rPr>
          <w:rFonts w:ascii="Verdana" w:hAnsi="Verdana"/>
          <w:color w:val="auto"/>
          <w:sz w:val="20"/>
          <w:u w:val="single"/>
        </w:rPr>
        <w:t>Step 2:</w:t>
      </w:r>
      <w:r>
        <w:rPr>
          <w:rFonts w:ascii="Verdana" w:hAnsi="Verdana"/>
          <w:color w:val="auto"/>
          <w:sz w:val="20"/>
        </w:rPr>
        <w:t xml:space="preserve">  The dimensions for the factory hole pattern are shown in the Continental engine overhaul manual.  If the case is not drilled, it is not possible to get to the factory locations without removing the crankshaft (which is not an option).  New holes have to be drilled slightly inboard of the factory locations.</w:t>
      </w:r>
    </w:p>
    <w:p w14:paraId="1C7C7204" w14:textId="77777777" w:rsidR="00073A18" w:rsidRDefault="00073A18">
      <w:pPr>
        <w:rPr>
          <w:rFonts w:ascii="Verdana" w:hAnsi="Verdana"/>
          <w:color w:val="auto"/>
          <w:sz w:val="20"/>
        </w:rPr>
      </w:pPr>
    </w:p>
    <w:p w14:paraId="6D2EC7EF" w14:textId="77777777" w:rsidR="00073A18" w:rsidRDefault="00073A18">
      <w:pPr>
        <w:rPr>
          <w:rFonts w:ascii="Verdana" w:hAnsi="Verdana"/>
          <w:color w:val="auto"/>
          <w:sz w:val="20"/>
        </w:rPr>
      </w:pPr>
      <w:r>
        <w:rPr>
          <w:rFonts w:ascii="Verdana" w:hAnsi="Verdana"/>
          <w:color w:val="auto"/>
          <w:sz w:val="20"/>
        </w:rPr>
        <w:t>The case has some “draft” in the casting so the forward face of the bosses in question first need to be filed flat and parallel to the flange.  This takes about an hour of filing if you have sharp files.  Protect the main seal from the shavings by masking.  Start with a Vixen file and measure frequently using the mounting bracket as a flat reference.</w:t>
      </w:r>
    </w:p>
    <w:p w14:paraId="36B91CC7" w14:textId="77777777" w:rsidR="00073A18" w:rsidRDefault="00073A18">
      <w:pPr>
        <w:rPr>
          <w:rFonts w:ascii="Verdana" w:hAnsi="Verdana"/>
          <w:color w:val="auto"/>
          <w:sz w:val="20"/>
        </w:rPr>
      </w:pPr>
    </w:p>
    <w:p w14:paraId="7691C8FE" w14:textId="77777777" w:rsidR="00073A18" w:rsidRDefault="00073A18">
      <w:pPr>
        <w:rPr>
          <w:rFonts w:ascii="Verdana" w:hAnsi="Verdana"/>
          <w:color w:val="auto"/>
          <w:sz w:val="20"/>
        </w:rPr>
      </w:pPr>
      <w:r>
        <w:rPr>
          <w:rFonts w:ascii="Verdana" w:hAnsi="Verdana"/>
          <w:color w:val="auto"/>
          <w:sz w:val="20"/>
          <w:u w:val="single"/>
        </w:rPr>
        <w:t>Step 3:</w:t>
      </w:r>
      <w:r>
        <w:rPr>
          <w:rFonts w:ascii="Verdana" w:hAnsi="Verdana"/>
          <w:color w:val="auto"/>
          <w:sz w:val="20"/>
        </w:rPr>
        <w:t xml:space="preserve">  Press out one of the drive-lugs from the flange by using a socket and a bolt.  If it is hard to get out, a little heat might help.  Don’t use a hammer!</w:t>
      </w:r>
    </w:p>
    <w:p w14:paraId="51D8BC25" w14:textId="77777777" w:rsidR="00073A18" w:rsidRDefault="00073A18">
      <w:pPr>
        <w:rPr>
          <w:rFonts w:ascii="Verdana" w:hAnsi="Verdana"/>
          <w:color w:val="auto"/>
          <w:sz w:val="20"/>
        </w:rPr>
      </w:pPr>
    </w:p>
    <w:p w14:paraId="02B6CBA9" w14:textId="743E72CD" w:rsidR="00073A18" w:rsidRDefault="00073A18">
      <w:pPr>
        <w:rPr>
          <w:rFonts w:ascii="Verdana" w:hAnsi="Verdana"/>
          <w:color w:val="auto"/>
          <w:sz w:val="20"/>
        </w:rPr>
      </w:pPr>
      <w:r>
        <w:rPr>
          <w:rFonts w:ascii="Verdana" w:hAnsi="Verdana"/>
          <w:color w:val="auto"/>
          <w:sz w:val="20"/>
          <w:u w:val="single"/>
        </w:rPr>
        <w:t>Step 4:</w:t>
      </w:r>
      <w:r w:rsidR="00847097">
        <w:rPr>
          <w:rFonts w:ascii="Verdana" w:hAnsi="Verdana"/>
          <w:color w:val="auto"/>
          <w:sz w:val="20"/>
        </w:rPr>
        <w:t xml:space="preserve">  Once the drive-lug is removed</w:t>
      </w:r>
      <w:r>
        <w:rPr>
          <w:rFonts w:ascii="Verdana" w:hAnsi="Verdana"/>
          <w:color w:val="auto"/>
          <w:sz w:val="20"/>
        </w:rPr>
        <w:t xml:space="preserve">, you have enough access to reach the bosses on the case for drilling and tapping.  Hold the mounting bracket concentric to the crankshaft to drill through the bracket and into one of the bosses.  </w:t>
      </w:r>
    </w:p>
    <w:p w14:paraId="39AFBB4E" w14:textId="77777777" w:rsidR="00073A18" w:rsidRDefault="00073A18">
      <w:pPr>
        <w:rPr>
          <w:rFonts w:ascii="Verdana" w:hAnsi="Verdana"/>
          <w:color w:val="auto"/>
          <w:sz w:val="20"/>
        </w:rPr>
      </w:pPr>
    </w:p>
    <w:p w14:paraId="25B17FEC" w14:textId="77777777" w:rsidR="00073A18" w:rsidRDefault="00073A18">
      <w:pPr>
        <w:rPr>
          <w:rFonts w:ascii="Verdana" w:hAnsi="Verdana"/>
          <w:color w:val="auto"/>
          <w:sz w:val="20"/>
        </w:rPr>
      </w:pPr>
      <w:r>
        <w:rPr>
          <w:rFonts w:ascii="Verdana" w:hAnsi="Verdana"/>
          <w:color w:val="auto"/>
          <w:sz w:val="20"/>
        </w:rPr>
        <w:t xml:space="preserve">Use a number 6 drill, ¾ deep.  Tap this first hole using a ¼-20 tap and hold up the steel bracket as concentric as possible.  Adjust the hole as necessary when you enlarge it for the ¼” bolt size.  Bolt the bracket down to hold it in place while you drill the other three No. 6 holes.  Remove the bracket and tap all.  Now open up the holes in the bracket to accept all 4 bolts holding the bracket parallel and concentric to the crankshaft flange.  </w:t>
      </w:r>
    </w:p>
    <w:p w14:paraId="25855063" w14:textId="77777777" w:rsidR="00073A18" w:rsidRDefault="00073A18">
      <w:pPr>
        <w:rPr>
          <w:rFonts w:ascii="Verdana" w:hAnsi="Verdana"/>
          <w:color w:val="auto"/>
          <w:sz w:val="20"/>
        </w:rPr>
      </w:pPr>
    </w:p>
    <w:p w14:paraId="06699CAB" w14:textId="43695453" w:rsidR="00073A18" w:rsidRDefault="00073A18">
      <w:pPr>
        <w:rPr>
          <w:rFonts w:ascii="Verdana" w:hAnsi="Verdana"/>
          <w:color w:val="auto"/>
          <w:sz w:val="20"/>
        </w:rPr>
      </w:pPr>
      <w:r>
        <w:rPr>
          <w:rFonts w:ascii="Verdana" w:hAnsi="Verdana"/>
          <w:color w:val="auto"/>
          <w:sz w:val="20"/>
          <w:u w:val="single"/>
        </w:rPr>
        <w:t>Step 5:</w:t>
      </w:r>
      <w:r>
        <w:rPr>
          <w:rFonts w:ascii="Verdana" w:hAnsi="Verdana"/>
          <w:color w:val="auto"/>
          <w:sz w:val="20"/>
        </w:rPr>
        <w:t xml:space="preserve">  On final installation of the mounting bracket, use blue </w:t>
      </w:r>
      <w:r w:rsidR="006C1CDE">
        <w:rPr>
          <w:rFonts w:ascii="Verdana" w:hAnsi="Verdana"/>
          <w:color w:val="auto"/>
          <w:sz w:val="20"/>
        </w:rPr>
        <w:t>Loctite</w:t>
      </w:r>
      <w:r>
        <w:rPr>
          <w:rFonts w:ascii="Verdana" w:hAnsi="Verdana"/>
          <w:color w:val="auto"/>
          <w:sz w:val="20"/>
        </w:rPr>
        <w:t xml:space="preserve"> and/or safety wire to secure the bolts.  Install the bracket per picture #1, with the slots lining up with the split line of the case and as concentric to the crankshaft as possible.</w:t>
      </w:r>
    </w:p>
    <w:p w14:paraId="1CABF02A" w14:textId="77777777" w:rsidR="00073A18" w:rsidRDefault="00073A18">
      <w:pPr>
        <w:rPr>
          <w:rFonts w:ascii="Verdana" w:hAnsi="Verdana"/>
          <w:color w:val="auto"/>
          <w:sz w:val="20"/>
        </w:rPr>
      </w:pPr>
    </w:p>
    <w:p w14:paraId="0B293CE6" w14:textId="63A6C62E" w:rsidR="00073A18" w:rsidRDefault="00073A18">
      <w:pPr>
        <w:rPr>
          <w:rFonts w:ascii="Verdana" w:hAnsi="Verdana"/>
          <w:color w:val="auto"/>
          <w:sz w:val="20"/>
        </w:rPr>
      </w:pPr>
      <w:r>
        <w:rPr>
          <w:rFonts w:ascii="Verdana" w:hAnsi="Verdana"/>
          <w:color w:val="auto"/>
          <w:sz w:val="20"/>
          <w:u w:val="single"/>
        </w:rPr>
        <w:t>Step 6:</w:t>
      </w:r>
      <w:r>
        <w:rPr>
          <w:rFonts w:ascii="Verdana" w:hAnsi="Verdana"/>
          <w:color w:val="auto"/>
          <w:sz w:val="20"/>
        </w:rPr>
        <w:t xml:space="preserve">  Now the circuit board can be installed with it’s 6 mounting screws and 0.87” spacers.  </w:t>
      </w:r>
      <w:r w:rsidR="00EA696B">
        <w:rPr>
          <w:rFonts w:ascii="Verdana" w:hAnsi="Verdana"/>
          <w:color w:val="auto"/>
          <w:sz w:val="20"/>
        </w:rPr>
        <w:t>Use blue Loctite and 12 in-lbs</w:t>
      </w:r>
      <w:r w:rsidR="006C1CDE">
        <w:rPr>
          <w:rFonts w:ascii="Verdana" w:hAnsi="Verdana"/>
          <w:color w:val="auto"/>
          <w:sz w:val="20"/>
        </w:rPr>
        <w:t xml:space="preserve"> of torque.  </w:t>
      </w:r>
      <w:r>
        <w:rPr>
          <w:rFonts w:ascii="Verdana" w:hAnsi="Verdana"/>
          <w:color w:val="auto"/>
          <w:sz w:val="20"/>
        </w:rPr>
        <w:t>Visually align the 0 degree arrow on the circuit board with the crankcase split line. (Picture 2)</w:t>
      </w:r>
    </w:p>
    <w:p w14:paraId="4811FB87" w14:textId="77777777" w:rsidR="00073A18" w:rsidRDefault="00073A18">
      <w:pPr>
        <w:rPr>
          <w:rFonts w:ascii="Verdana" w:hAnsi="Verdana"/>
          <w:color w:val="auto"/>
          <w:sz w:val="20"/>
        </w:rPr>
      </w:pPr>
    </w:p>
    <w:p w14:paraId="09001B00" w14:textId="6261FB8D" w:rsidR="00073A18" w:rsidRDefault="00073A18">
      <w:pPr>
        <w:rPr>
          <w:rFonts w:ascii="Verdana" w:hAnsi="Verdana"/>
          <w:color w:val="auto"/>
          <w:sz w:val="20"/>
        </w:rPr>
      </w:pPr>
      <w:r>
        <w:rPr>
          <w:rFonts w:ascii="Verdana" w:hAnsi="Verdana"/>
          <w:color w:val="auto"/>
          <w:sz w:val="20"/>
          <w:u w:val="single"/>
        </w:rPr>
        <w:t>Step 7:</w:t>
      </w:r>
      <w:r>
        <w:rPr>
          <w:rFonts w:ascii="Verdana" w:hAnsi="Verdana"/>
          <w:color w:val="auto"/>
          <w:sz w:val="20"/>
        </w:rPr>
        <w:t xml:space="preserve">  Install the trigger magnet plate between the propeller extension and the propeller flange.  Confirm the magnets are pointing towards the engine.  </w:t>
      </w:r>
      <w:r w:rsidR="00C6655C">
        <w:rPr>
          <w:rFonts w:ascii="Verdana" w:hAnsi="Verdana"/>
          <w:color w:val="auto"/>
          <w:sz w:val="20"/>
        </w:rPr>
        <w:t>Clock the magnet plate to have the second magnet passing the top sensor location (labeled 0) on the circuit board when the crankshaft is at cylinders 1 &amp;2 TDC. (Picture 3)</w:t>
      </w:r>
    </w:p>
    <w:p w14:paraId="64188E50" w14:textId="77777777" w:rsidR="00073A18" w:rsidRDefault="00073A18">
      <w:pPr>
        <w:rPr>
          <w:rFonts w:ascii="Verdana" w:hAnsi="Verdana"/>
          <w:color w:val="auto"/>
          <w:sz w:val="20"/>
        </w:rPr>
      </w:pPr>
    </w:p>
    <w:p w14:paraId="1D187F90" w14:textId="77777777" w:rsidR="00073A18" w:rsidRDefault="00073A18">
      <w:pPr>
        <w:rPr>
          <w:rFonts w:ascii="Verdana" w:hAnsi="Verdana"/>
          <w:color w:val="auto"/>
          <w:sz w:val="20"/>
        </w:rPr>
      </w:pPr>
    </w:p>
    <w:p w14:paraId="4FE26B63" w14:textId="77777777" w:rsidR="00073A18" w:rsidRDefault="00073A18">
      <w:pPr>
        <w:rPr>
          <w:rFonts w:ascii="Verdana" w:hAnsi="Verdana"/>
          <w:color w:val="auto"/>
          <w:sz w:val="20"/>
        </w:rPr>
      </w:pPr>
    </w:p>
    <w:p w14:paraId="3C3E9805" w14:textId="77777777" w:rsidR="00073A18" w:rsidRDefault="00073A18">
      <w:pPr>
        <w:rPr>
          <w:rFonts w:ascii="Verdana" w:hAnsi="Verdana"/>
          <w:color w:val="auto"/>
          <w:sz w:val="20"/>
        </w:rPr>
      </w:pPr>
    </w:p>
    <w:p w14:paraId="485AD69A" w14:textId="77777777" w:rsidR="00073A18" w:rsidRDefault="00073A18">
      <w:pPr>
        <w:rPr>
          <w:rFonts w:ascii="Verdana" w:hAnsi="Verdana"/>
          <w:color w:val="auto"/>
          <w:sz w:val="20"/>
          <w:u w:val="single"/>
        </w:rPr>
      </w:pPr>
    </w:p>
    <w:p w14:paraId="5FE7A32A" w14:textId="77777777" w:rsidR="00073A18" w:rsidRDefault="00073A18">
      <w:pPr>
        <w:rPr>
          <w:rFonts w:ascii="Verdana" w:hAnsi="Verdana"/>
          <w:color w:val="auto"/>
          <w:sz w:val="20"/>
          <w:u w:val="single"/>
        </w:rPr>
      </w:pPr>
    </w:p>
    <w:p w14:paraId="546B7E90" w14:textId="77777777" w:rsidR="00073A18" w:rsidRDefault="00073A18">
      <w:pPr>
        <w:rPr>
          <w:rFonts w:ascii="Verdana" w:hAnsi="Verdana"/>
          <w:color w:val="auto"/>
          <w:sz w:val="20"/>
          <w:u w:val="single"/>
        </w:rPr>
      </w:pPr>
    </w:p>
    <w:p w14:paraId="3AE34144" w14:textId="77777777" w:rsidR="00073A18" w:rsidRDefault="00073A18">
      <w:pPr>
        <w:rPr>
          <w:rFonts w:ascii="Verdana" w:hAnsi="Verdana"/>
          <w:color w:val="auto"/>
          <w:sz w:val="20"/>
        </w:rPr>
      </w:pPr>
      <w:r>
        <w:rPr>
          <w:rFonts w:ascii="Verdana" w:hAnsi="Verdana"/>
          <w:color w:val="auto"/>
          <w:sz w:val="20"/>
          <w:u w:val="single"/>
        </w:rPr>
        <w:t>Step 8:</w:t>
      </w:r>
      <w:r>
        <w:rPr>
          <w:rFonts w:ascii="Verdana" w:hAnsi="Verdana"/>
          <w:color w:val="auto"/>
          <w:sz w:val="20"/>
        </w:rPr>
        <w:t xml:space="preserve">  Measure the gap between the magnet plate and the copper face of the direct crank sensor board.  Make adjustments by uniformly shimming all 6 spacers.  If the spacers are too long, use a lathe to shorten all of them by and even amount.  Do not make any custom spacers or the board will warp when tightened down.  Contact Light Speed Engineering if you need help with this.  </w:t>
      </w:r>
    </w:p>
    <w:p w14:paraId="3B4B9735" w14:textId="77777777" w:rsidR="00073A18" w:rsidRDefault="00073A18">
      <w:pPr>
        <w:rPr>
          <w:rFonts w:ascii="Verdana" w:hAnsi="Verdana"/>
          <w:color w:val="auto"/>
          <w:sz w:val="20"/>
        </w:rPr>
      </w:pPr>
      <w:r>
        <w:rPr>
          <w:rFonts w:ascii="Verdana" w:hAnsi="Verdana"/>
          <w:color w:val="auto"/>
          <w:sz w:val="20"/>
        </w:rPr>
        <w:t xml:space="preserve">  </w:t>
      </w:r>
    </w:p>
    <w:p w14:paraId="5DF4AD5C" w14:textId="22063B5F" w:rsidR="00073A18" w:rsidRDefault="00073A18">
      <w:pPr>
        <w:rPr>
          <w:rFonts w:ascii="Verdana" w:hAnsi="Verdana"/>
          <w:color w:val="auto"/>
          <w:sz w:val="20"/>
        </w:rPr>
      </w:pPr>
      <w:r>
        <w:rPr>
          <w:rFonts w:ascii="Verdana" w:hAnsi="Verdana"/>
          <w:color w:val="auto"/>
          <w:sz w:val="20"/>
        </w:rPr>
        <w:t>If you are using</w:t>
      </w:r>
      <w:r w:rsidR="00C6655C">
        <w:rPr>
          <w:rFonts w:ascii="Verdana" w:hAnsi="Verdana"/>
          <w:color w:val="auto"/>
          <w:sz w:val="20"/>
        </w:rPr>
        <w:t xml:space="preserve"> ⅛</w:t>
      </w:r>
      <w:r>
        <w:rPr>
          <w:rFonts w:ascii="Verdana" w:hAnsi="Verdana"/>
          <w:color w:val="auto"/>
          <w:sz w:val="20"/>
        </w:rPr>
        <w:t>” diameter magnets, the gap should be between 0.030” and 0.060” with the crankshaft pushed in and pulled out.  There usually is about a 0.010” endplay.  If you have ¼” diameter magnets, the gap can be as much as 0.1”.</w:t>
      </w:r>
    </w:p>
    <w:p w14:paraId="0EAB8BD9" w14:textId="77777777" w:rsidR="00073A18" w:rsidRDefault="00073A18">
      <w:pPr>
        <w:rPr>
          <w:rFonts w:ascii="Verdana" w:hAnsi="Verdana"/>
          <w:color w:val="auto"/>
          <w:sz w:val="20"/>
        </w:rPr>
      </w:pPr>
    </w:p>
    <w:p w14:paraId="6620CD1C" w14:textId="77777777" w:rsidR="00073A18" w:rsidRDefault="00073A18">
      <w:pPr>
        <w:rPr>
          <w:rFonts w:ascii="Verdana" w:hAnsi="Verdana"/>
          <w:color w:val="auto"/>
          <w:sz w:val="20"/>
        </w:rPr>
      </w:pPr>
      <w:r>
        <w:rPr>
          <w:rFonts w:ascii="Verdana" w:hAnsi="Verdana"/>
          <w:color w:val="auto"/>
          <w:sz w:val="20"/>
        </w:rPr>
        <w:t>When installing your propeller extension, be sure you have at least 6 threads of your bolts engaging with the drive lugs.</w:t>
      </w:r>
    </w:p>
    <w:p w14:paraId="33082553" w14:textId="077948EA" w:rsidR="00DC207E" w:rsidRPr="00DC207E" w:rsidRDefault="002B55D7">
      <w:pPr>
        <w:pStyle w:val="NormalWeb"/>
        <w:spacing w:after="240" w:afterAutospacing="0"/>
        <w:rPr>
          <w:rFonts w:ascii="Verdana" w:hAnsi="Verdana" w:cs="Arial"/>
          <w:b/>
          <w:bCs/>
          <w:i/>
          <w:iCs/>
          <w:color w:val="000000"/>
          <w:u w:val="single"/>
        </w:rPr>
      </w:pPr>
      <w:r w:rsidRPr="00644C50">
        <w:rPr>
          <w:rFonts w:ascii="Verdana" w:hAnsi="Verdana" w:cs="Arial"/>
          <w:b/>
          <w:bCs/>
          <w:color w:val="000000"/>
          <w:sz w:val="20"/>
          <w:szCs w:val="20"/>
          <w:u w:val="single"/>
        </w:rPr>
        <w:t>Timing:</w:t>
      </w:r>
      <w:r w:rsidRPr="003B3E0C">
        <w:rPr>
          <w:rFonts w:ascii="Verdana" w:hAnsi="Verdana" w:cs="Arial"/>
          <w:bCs/>
          <w:color w:val="000000"/>
          <w:sz w:val="20"/>
          <w:szCs w:val="20"/>
        </w:rPr>
        <w:t xml:space="preserve">  </w:t>
      </w:r>
      <w:r w:rsidR="00FA6B44" w:rsidRPr="003B3E0C">
        <w:rPr>
          <w:rFonts w:ascii="Verdana" w:hAnsi="Verdana" w:cs="Arial"/>
          <w:bCs/>
          <w:color w:val="000000"/>
          <w:sz w:val="20"/>
          <w:szCs w:val="20"/>
        </w:rPr>
        <w:t xml:space="preserve">The magnet plate is custom made for your application. The magnets were installed to result in the correct </w:t>
      </w:r>
      <w:r w:rsidR="00FA6B44" w:rsidRPr="007F4855">
        <w:rPr>
          <w:rFonts w:ascii="Verdana" w:hAnsi="Verdana" w:cs="Arial"/>
          <w:bCs/>
          <w:color w:val="000000"/>
          <w:sz w:val="20"/>
          <w:szCs w:val="20"/>
        </w:rPr>
        <w:t>timing</w:t>
      </w:r>
      <w:r w:rsidR="003B3E0C" w:rsidRPr="007F4855">
        <w:rPr>
          <w:rFonts w:ascii="Verdana" w:hAnsi="Verdana" w:cs="Arial"/>
          <w:bCs/>
          <w:color w:val="000000"/>
          <w:sz w:val="20"/>
          <w:szCs w:val="20"/>
        </w:rPr>
        <w:t xml:space="preserve"> as specified when the Plasma CDI system was ordered</w:t>
      </w:r>
      <w:r w:rsidR="00FA6B44" w:rsidRPr="007F4855">
        <w:rPr>
          <w:rFonts w:ascii="Verdana" w:hAnsi="Verdana" w:cs="Arial"/>
          <w:bCs/>
          <w:color w:val="000000"/>
          <w:sz w:val="20"/>
          <w:szCs w:val="20"/>
        </w:rPr>
        <w:t>. In the direction of normal rotation</w:t>
      </w:r>
      <w:r w:rsidR="00FA6B44" w:rsidRPr="003B3E0C">
        <w:rPr>
          <w:rFonts w:ascii="Verdana" w:hAnsi="Verdana" w:cs="Arial"/>
          <w:bCs/>
          <w:color w:val="000000"/>
          <w:sz w:val="20"/>
          <w:szCs w:val="20"/>
        </w:rPr>
        <w:t xml:space="preserve">, the second magnet is across from the center of the sensor when the engine is at TDC. The first magnet is across from the sensor when the engine is </w:t>
      </w:r>
      <w:r w:rsidR="003C3DBB" w:rsidRPr="003B3E0C">
        <w:rPr>
          <w:rFonts w:ascii="Verdana" w:hAnsi="Verdana" w:cs="Arial"/>
          <w:bCs/>
          <w:color w:val="000000"/>
          <w:sz w:val="20"/>
          <w:szCs w:val="20"/>
        </w:rPr>
        <w:t>at the data plate timing plus 20 degrees. For example: If you have 9.4:</w:t>
      </w:r>
      <w:r w:rsidR="00C6655C">
        <w:rPr>
          <w:rFonts w:ascii="Verdana" w:hAnsi="Verdana" w:cs="Arial"/>
          <w:bCs/>
          <w:color w:val="000000"/>
          <w:sz w:val="20"/>
          <w:szCs w:val="20"/>
        </w:rPr>
        <w:t>1</w:t>
      </w:r>
      <w:r w:rsidR="003C3DBB" w:rsidRPr="003B3E0C">
        <w:rPr>
          <w:rFonts w:ascii="Verdana" w:hAnsi="Verdana" w:cs="Arial"/>
          <w:bCs/>
          <w:color w:val="000000"/>
          <w:sz w:val="20"/>
          <w:szCs w:val="20"/>
        </w:rPr>
        <w:t xml:space="preserve"> CR</w:t>
      </w:r>
      <w:r w:rsidRPr="003B3E0C">
        <w:rPr>
          <w:rFonts w:ascii="Verdana" w:hAnsi="Verdana" w:cs="Arial"/>
          <w:bCs/>
          <w:color w:val="000000"/>
          <w:sz w:val="20"/>
          <w:szCs w:val="20"/>
        </w:rPr>
        <w:t>, max power timing should be</w:t>
      </w:r>
      <w:r w:rsidR="003C3DBB" w:rsidRPr="003B3E0C">
        <w:rPr>
          <w:rFonts w:ascii="Verdana" w:hAnsi="Verdana" w:cs="Arial"/>
          <w:bCs/>
          <w:color w:val="000000"/>
          <w:sz w:val="20"/>
          <w:szCs w:val="20"/>
        </w:rPr>
        <w:t xml:space="preserve"> 22 degrees BTDC so the leading magnet should be at 42 degrees before the TDC magnet.</w:t>
      </w:r>
      <w:r w:rsidR="00073A18" w:rsidRPr="003B3E0C">
        <w:rPr>
          <w:rFonts w:ascii="Verdana" w:hAnsi="Verdana" w:cs="Arial"/>
          <w:bCs/>
          <w:color w:val="000000"/>
          <w:sz w:val="20"/>
          <w:szCs w:val="20"/>
        </w:rPr>
        <w:br/>
      </w:r>
      <w:r w:rsidR="00073A18">
        <w:rPr>
          <w:rFonts w:ascii="Verdana" w:hAnsi="Verdana" w:cs="Arial"/>
          <w:b/>
          <w:bCs/>
          <w:color w:val="000000"/>
          <w:u w:val="single"/>
        </w:rPr>
        <w:br w:type="page"/>
      </w:r>
      <w:r w:rsidR="00073A18">
        <w:rPr>
          <w:rFonts w:ascii="Verdana" w:hAnsi="Verdana" w:cs="Arial"/>
          <w:b/>
          <w:bCs/>
          <w:i/>
          <w:iCs/>
          <w:color w:val="000000"/>
        </w:rPr>
        <w:t>C.  CONTINENTAL O-200 ENGINES  -   continued….</w:t>
      </w:r>
      <w:r w:rsidR="00DC207E">
        <w:rPr>
          <w:rFonts w:ascii="Verdana" w:hAnsi="Verdana" w:cs="Arial"/>
          <w:b/>
          <w:bCs/>
          <w:i/>
          <w:iCs/>
          <w:color w:val="000000"/>
        </w:rPr>
        <w:br/>
        <w:t xml:space="preserve">        </w:t>
      </w:r>
      <w:r w:rsidR="004372DD">
        <w:rPr>
          <w:rFonts w:ascii="Verdana" w:hAnsi="Verdana" w:cs="Arial"/>
          <w:b/>
          <w:bCs/>
          <w:i/>
          <w:iCs/>
          <w:color w:val="000000"/>
        </w:rPr>
        <w:t xml:space="preserve"> DC</w:t>
      </w:r>
      <w:r w:rsidR="00DC207E">
        <w:rPr>
          <w:rFonts w:ascii="Verdana" w:hAnsi="Verdana" w:cs="Arial"/>
          <w:b/>
          <w:bCs/>
          <w:i/>
          <w:iCs/>
          <w:color w:val="000000"/>
        </w:rPr>
        <w:t xml:space="preserve"> CIRCUIT BOARD INSTALLATION</w:t>
      </w:r>
      <w:r w:rsidR="00DC207E">
        <w:rPr>
          <w:rFonts w:ascii="Verdana" w:hAnsi="Verdana" w:cs="Arial"/>
          <w:b/>
          <w:bCs/>
          <w:i/>
          <w:iCs/>
          <w:color w:val="000000"/>
          <w:u w:val="single"/>
        </w:rPr>
        <w:br/>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36"/>
        <w:gridCol w:w="3120"/>
      </w:tblGrid>
      <w:tr w:rsidR="00073A18" w14:paraId="529C4BA6" w14:textId="77777777">
        <w:tc>
          <w:tcPr>
            <w:tcW w:w="2500" w:type="pct"/>
            <w:vAlign w:val="center"/>
          </w:tcPr>
          <w:p w14:paraId="6DE2B325" w14:textId="77777777" w:rsidR="00073A18" w:rsidRDefault="0019554F">
            <w:pPr>
              <w:pStyle w:val="NormalWeb"/>
              <w:spacing w:after="240" w:afterAutospacing="0"/>
              <w:rPr>
                <w:rFonts w:ascii="Verdana" w:hAnsi="Verdana" w:cs="Arial"/>
                <w:b/>
                <w:bCs/>
                <w:color w:val="000000"/>
                <w:u w:val="single"/>
              </w:rPr>
            </w:pPr>
            <w:r>
              <w:rPr>
                <w:rFonts w:ascii="Verdana" w:hAnsi="Verdana" w:cs="Arial"/>
                <w:b/>
                <w:bCs/>
                <w:noProof/>
                <w:color w:val="000000"/>
                <w:u w:val="single"/>
              </w:rPr>
              <w:drawing>
                <wp:inline distT="0" distB="0" distL="0" distR="0" wp14:anchorId="6CB97191" wp14:editId="2146C3E9">
                  <wp:extent cx="3429000" cy="2159000"/>
                  <wp:effectExtent l="0" t="0" r="0" b="0"/>
                  <wp:docPr id="25" name="Picture 25" descr="ContO200DC-bkt-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ontO200DC-bkt-sm"/>
                          <pic:cNvPicPr>
                            <a:picLocks noChangeAspect="1" noChangeArrowheads="1"/>
                          </pic:cNvPicPr>
                        </pic:nvPicPr>
                        <pic:blipFill>
                          <a:blip r:embed="rId76">
                            <a:extLst>
                              <a:ext uri="{28A0092B-C50C-407E-A947-70E740481C1C}">
                                <a14:useLocalDpi xmlns:a14="http://schemas.microsoft.com/office/drawing/2010/main"/>
                              </a:ext>
                            </a:extLst>
                          </a:blip>
                          <a:srcRect/>
                          <a:stretch>
                            <a:fillRect/>
                          </a:stretch>
                        </pic:blipFill>
                        <pic:spPr bwMode="auto">
                          <a:xfrm>
                            <a:off x="0" y="0"/>
                            <a:ext cx="3429000" cy="2159000"/>
                          </a:xfrm>
                          <a:prstGeom prst="rect">
                            <a:avLst/>
                          </a:prstGeom>
                          <a:noFill/>
                          <a:ln>
                            <a:noFill/>
                          </a:ln>
                        </pic:spPr>
                      </pic:pic>
                    </a:graphicData>
                  </a:graphic>
                </wp:inline>
              </w:drawing>
            </w:r>
          </w:p>
        </w:tc>
        <w:tc>
          <w:tcPr>
            <w:tcW w:w="2500" w:type="pct"/>
            <w:vAlign w:val="center"/>
          </w:tcPr>
          <w:p w14:paraId="2CFF8F93" w14:textId="77777777" w:rsidR="00073A18" w:rsidRPr="00787AB9" w:rsidRDefault="00073A18">
            <w:pPr>
              <w:pStyle w:val="NormalWeb"/>
              <w:spacing w:after="240"/>
              <w:rPr>
                <w:rFonts w:ascii="Verdana" w:hAnsi="Verdana" w:cs="Arial"/>
                <w:bCs/>
                <w:color w:val="000000"/>
                <w:u w:val="single"/>
              </w:rPr>
            </w:pPr>
            <w:r w:rsidRPr="00787AB9">
              <w:rPr>
                <w:rFonts w:ascii="Verdana" w:hAnsi="Verdana" w:cs="Arial"/>
                <w:bCs/>
                <w:color w:val="000000"/>
                <w:u w:val="single"/>
              </w:rPr>
              <w:t>Picture 1:</w:t>
            </w:r>
          </w:p>
          <w:p w14:paraId="6333BB10" w14:textId="77777777" w:rsidR="00073A18" w:rsidRDefault="00073A18">
            <w:pPr>
              <w:pStyle w:val="NormalWeb"/>
              <w:spacing w:after="240"/>
              <w:rPr>
                <w:rFonts w:ascii="Verdana" w:hAnsi="Verdana" w:cs="Arial"/>
                <w:b/>
                <w:bCs/>
                <w:color w:val="000000"/>
              </w:rPr>
            </w:pPr>
            <w:r w:rsidRPr="00787AB9">
              <w:rPr>
                <w:rFonts w:ascii="Verdana" w:hAnsi="Verdana" w:cs="Arial"/>
                <w:bCs/>
                <w:color w:val="000000"/>
              </w:rPr>
              <w:t xml:space="preserve">Mounting </w:t>
            </w:r>
            <w:r w:rsidRPr="00787AB9">
              <w:rPr>
                <w:rFonts w:ascii="Verdana" w:hAnsi="Verdana" w:cs="Arial"/>
                <w:bCs/>
                <w:color w:val="000000"/>
              </w:rPr>
              <w:br/>
              <w:t>Bracket</w:t>
            </w:r>
            <w:r w:rsidRPr="00787AB9">
              <w:rPr>
                <w:rFonts w:ascii="Verdana" w:hAnsi="Verdana" w:cs="Arial"/>
                <w:bCs/>
                <w:color w:val="000000"/>
              </w:rPr>
              <w:br/>
              <w:t xml:space="preserve">Installed </w:t>
            </w:r>
            <w:r w:rsidRPr="00787AB9">
              <w:rPr>
                <w:rFonts w:ascii="Verdana" w:hAnsi="Verdana" w:cs="Arial"/>
                <w:bCs/>
                <w:color w:val="000000"/>
              </w:rPr>
              <w:br/>
              <w:t>Concentric</w:t>
            </w:r>
            <w:r w:rsidRPr="00787AB9">
              <w:rPr>
                <w:rFonts w:ascii="Verdana" w:hAnsi="Verdana" w:cs="Arial"/>
                <w:bCs/>
                <w:color w:val="000000"/>
              </w:rPr>
              <w:br/>
              <w:t xml:space="preserve">and </w:t>
            </w:r>
            <w:r w:rsidRPr="00787AB9">
              <w:rPr>
                <w:rFonts w:ascii="Verdana" w:hAnsi="Verdana" w:cs="Arial"/>
                <w:bCs/>
                <w:color w:val="000000"/>
              </w:rPr>
              <w:br/>
              <w:t>Clocked</w:t>
            </w:r>
          </w:p>
        </w:tc>
      </w:tr>
      <w:tr w:rsidR="00073A18" w14:paraId="3E2129D7" w14:textId="77777777">
        <w:tc>
          <w:tcPr>
            <w:tcW w:w="2500" w:type="pct"/>
            <w:vAlign w:val="center"/>
          </w:tcPr>
          <w:p w14:paraId="510EFC4A" w14:textId="77777777" w:rsidR="00073A18" w:rsidRDefault="0019554F">
            <w:pPr>
              <w:pStyle w:val="NormalWeb"/>
              <w:spacing w:after="240" w:afterAutospacing="0"/>
              <w:rPr>
                <w:rFonts w:ascii="Verdana" w:hAnsi="Verdana" w:cs="Arial"/>
                <w:b/>
                <w:bCs/>
                <w:color w:val="000000"/>
                <w:u w:val="single"/>
              </w:rPr>
            </w:pPr>
            <w:r>
              <w:rPr>
                <w:rFonts w:ascii="Verdana" w:hAnsi="Verdana" w:cs="Arial"/>
                <w:b/>
                <w:bCs/>
                <w:noProof/>
                <w:color w:val="000000"/>
                <w:u w:val="single"/>
              </w:rPr>
              <w:drawing>
                <wp:inline distT="0" distB="0" distL="0" distR="0" wp14:anchorId="32D67B6A" wp14:editId="69496D11">
                  <wp:extent cx="3492500" cy="2235200"/>
                  <wp:effectExtent l="0" t="0" r="12700" b="0"/>
                  <wp:docPr id="26" name="Picture 26" descr="ContO200DC-frnt-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ontO200DC-frnt-sm"/>
                          <pic:cNvPicPr>
                            <a:picLocks noChangeAspect="1" noChangeArrowheads="1"/>
                          </pic:cNvPicPr>
                        </pic:nvPicPr>
                        <pic:blipFill>
                          <a:blip r:embed="rId77">
                            <a:extLst>
                              <a:ext uri="{28A0092B-C50C-407E-A947-70E740481C1C}">
                                <a14:useLocalDpi xmlns:a14="http://schemas.microsoft.com/office/drawing/2010/main"/>
                              </a:ext>
                            </a:extLst>
                          </a:blip>
                          <a:srcRect/>
                          <a:stretch>
                            <a:fillRect/>
                          </a:stretch>
                        </pic:blipFill>
                        <pic:spPr bwMode="auto">
                          <a:xfrm>
                            <a:off x="0" y="0"/>
                            <a:ext cx="3492500" cy="2235200"/>
                          </a:xfrm>
                          <a:prstGeom prst="rect">
                            <a:avLst/>
                          </a:prstGeom>
                          <a:noFill/>
                          <a:ln>
                            <a:noFill/>
                          </a:ln>
                        </pic:spPr>
                      </pic:pic>
                    </a:graphicData>
                  </a:graphic>
                </wp:inline>
              </w:drawing>
            </w:r>
          </w:p>
        </w:tc>
        <w:tc>
          <w:tcPr>
            <w:tcW w:w="2500" w:type="pct"/>
            <w:vAlign w:val="center"/>
          </w:tcPr>
          <w:p w14:paraId="46F18CAE" w14:textId="77777777" w:rsidR="00073A18" w:rsidRPr="00787AB9" w:rsidRDefault="00073A18">
            <w:pPr>
              <w:pStyle w:val="NormalWeb"/>
              <w:spacing w:after="240"/>
              <w:rPr>
                <w:rFonts w:ascii="Verdana" w:hAnsi="Verdana" w:cs="Arial"/>
                <w:bCs/>
                <w:color w:val="000000"/>
                <w:u w:val="single"/>
              </w:rPr>
            </w:pPr>
            <w:r w:rsidRPr="00787AB9">
              <w:rPr>
                <w:rFonts w:ascii="Verdana" w:hAnsi="Verdana" w:cs="Arial"/>
                <w:bCs/>
                <w:color w:val="000000"/>
                <w:u w:val="single"/>
              </w:rPr>
              <w:t>Picture 2:</w:t>
            </w:r>
          </w:p>
          <w:p w14:paraId="3BAEDB55" w14:textId="52EEFAF2" w:rsidR="00073A18" w:rsidRDefault="00073A18">
            <w:pPr>
              <w:pStyle w:val="NormalWeb"/>
              <w:spacing w:after="240"/>
              <w:rPr>
                <w:rFonts w:ascii="Verdana" w:hAnsi="Verdana" w:cs="Arial"/>
                <w:b/>
                <w:bCs/>
                <w:color w:val="000000"/>
              </w:rPr>
            </w:pPr>
            <w:r w:rsidRPr="00787AB9">
              <w:rPr>
                <w:rFonts w:ascii="Verdana" w:hAnsi="Verdana" w:cs="Arial"/>
                <w:bCs/>
                <w:color w:val="000000"/>
              </w:rPr>
              <w:t>Direct Crank</w:t>
            </w:r>
            <w:r w:rsidRPr="00787AB9">
              <w:rPr>
                <w:rFonts w:ascii="Verdana" w:hAnsi="Verdana" w:cs="Arial"/>
                <w:bCs/>
                <w:color w:val="000000"/>
              </w:rPr>
              <w:br/>
              <w:t>Sensor</w:t>
            </w:r>
            <w:r w:rsidR="004372DD">
              <w:rPr>
                <w:rFonts w:ascii="Verdana" w:hAnsi="Verdana" w:cs="Arial"/>
                <w:bCs/>
                <w:color w:val="000000"/>
              </w:rPr>
              <w:t xml:space="preserve"> Circuit</w:t>
            </w:r>
            <w:r w:rsidRPr="00787AB9">
              <w:rPr>
                <w:rFonts w:ascii="Verdana" w:hAnsi="Verdana" w:cs="Arial"/>
                <w:bCs/>
                <w:color w:val="000000"/>
              </w:rPr>
              <w:br/>
              <w:t xml:space="preserve">Board </w:t>
            </w:r>
            <w:r w:rsidRPr="00787AB9">
              <w:rPr>
                <w:rFonts w:ascii="Verdana" w:hAnsi="Verdana" w:cs="Arial"/>
                <w:bCs/>
                <w:color w:val="000000"/>
              </w:rPr>
              <w:br/>
              <w:t>Attached to</w:t>
            </w:r>
            <w:r w:rsidRPr="00787AB9">
              <w:rPr>
                <w:rFonts w:ascii="Verdana" w:hAnsi="Verdana" w:cs="Arial"/>
                <w:bCs/>
                <w:color w:val="000000"/>
              </w:rPr>
              <w:br/>
              <w:t>Crankcase</w:t>
            </w:r>
            <w:r w:rsidRPr="00787AB9">
              <w:rPr>
                <w:rFonts w:ascii="Verdana" w:hAnsi="Verdana" w:cs="Arial"/>
                <w:bCs/>
                <w:color w:val="000000"/>
              </w:rPr>
              <w:br/>
              <w:t xml:space="preserve">Mounting </w:t>
            </w:r>
            <w:r w:rsidRPr="00787AB9">
              <w:rPr>
                <w:rFonts w:ascii="Verdana" w:hAnsi="Verdana" w:cs="Arial"/>
                <w:bCs/>
                <w:color w:val="000000"/>
              </w:rPr>
              <w:br/>
              <w:t>Bracket</w:t>
            </w:r>
          </w:p>
        </w:tc>
      </w:tr>
      <w:tr w:rsidR="00073A18" w14:paraId="22C76034" w14:textId="77777777">
        <w:tc>
          <w:tcPr>
            <w:tcW w:w="2500" w:type="pct"/>
            <w:vAlign w:val="center"/>
          </w:tcPr>
          <w:p w14:paraId="194EEE68" w14:textId="77777777" w:rsidR="00073A18" w:rsidRDefault="0019554F">
            <w:pPr>
              <w:pStyle w:val="NormalWeb"/>
              <w:spacing w:after="240" w:afterAutospacing="0"/>
              <w:rPr>
                <w:rFonts w:ascii="Verdana" w:hAnsi="Verdana" w:cs="Arial"/>
                <w:b/>
                <w:bCs/>
                <w:color w:val="000000"/>
                <w:u w:val="single"/>
              </w:rPr>
            </w:pPr>
            <w:r>
              <w:rPr>
                <w:rFonts w:ascii="Verdana" w:hAnsi="Verdana" w:cs="Arial"/>
                <w:b/>
                <w:bCs/>
                <w:noProof/>
                <w:color w:val="000000"/>
                <w:u w:val="single"/>
              </w:rPr>
              <w:drawing>
                <wp:inline distT="0" distB="0" distL="0" distR="0" wp14:anchorId="40EA2408" wp14:editId="71750E3C">
                  <wp:extent cx="3416300" cy="2108200"/>
                  <wp:effectExtent l="0" t="0" r="12700" b="0"/>
                  <wp:docPr id="27" name="Picture 27" descr="ContO200DC-top-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ontO200DC-top-sm"/>
                          <pic:cNvPicPr>
                            <a:picLocks noChangeAspect="1" noChangeArrowheads="1"/>
                          </pic:cNvPicPr>
                        </pic:nvPicPr>
                        <pic:blipFill>
                          <a:blip r:embed="rId78">
                            <a:extLst>
                              <a:ext uri="{28A0092B-C50C-407E-A947-70E740481C1C}">
                                <a14:useLocalDpi xmlns:a14="http://schemas.microsoft.com/office/drawing/2010/main"/>
                              </a:ext>
                            </a:extLst>
                          </a:blip>
                          <a:srcRect/>
                          <a:stretch>
                            <a:fillRect/>
                          </a:stretch>
                        </pic:blipFill>
                        <pic:spPr bwMode="auto">
                          <a:xfrm>
                            <a:off x="0" y="0"/>
                            <a:ext cx="3416300" cy="2108200"/>
                          </a:xfrm>
                          <a:prstGeom prst="rect">
                            <a:avLst/>
                          </a:prstGeom>
                          <a:noFill/>
                          <a:ln>
                            <a:noFill/>
                          </a:ln>
                        </pic:spPr>
                      </pic:pic>
                    </a:graphicData>
                  </a:graphic>
                </wp:inline>
              </w:drawing>
            </w:r>
          </w:p>
        </w:tc>
        <w:tc>
          <w:tcPr>
            <w:tcW w:w="2500" w:type="pct"/>
            <w:vAlign w:val="center"/>
          </w:tcPr>
          <w:p w14:paraId="041CC255" w14:textId="77777777" w:rsidR="00073A18" w:rsidRPr="00787AB9" w:rsidRDefault="00073A18">
            <w:pPr>
              <w:pStyle w:val="NormalWeb"/>
              <w:spacing w:after="240"/>
              <w:rPr>
                <w:rFonts w:ascii="Verdana" w:hAnsi="Verdana" w:cs="Arial"/>
                <w:bCs/>
                <w:color w:val="000000"/>
                <w:u w:val="single"/>
              </w:rPr>
            </w:pPr>
            <w:r w:rsidRPr="00787AB9">
              <w:rPr>
                <w:rFonts w:ascii="Verdana" w:hAnsi="Verdana" w:cs="Arial"/>
                <w:bCs/>
                <w:color w:val="000000"/>
                <w:u w:val="single"/>
              </w:rPr>
              <w:t>Picture 3:</w:t>
            </w:r>
          </w:p>
          <w:p w14:paraId="5E57F358" w14:textId="77777777" w:rsidR="00073A18" w:rsidRPr="00787AB9" w:rsidRDefault="00073A18">
            <w:pPr>
              <w:pStyle w:val="NormalWeb"/>
              <w:spacing w:after="240"/>
              <w:rPr>
                <w:rFonts w:ascii="Verdana" w:hAnsi="Verdana" w:cs="Arial"/>
                <w:bCs/>
                <w:color w:val="000000"/>
              </w:rPr>
            </w:pPr>
            <w:r w:rsidRPr="00787AB9">
              <w:rPr>
                <w:rFonts w:ascii="Verdana" w:hAnsi="Verdana" w:cs="Arial"/>
                <w:bCs/>
                <w:color w:val="000000"/>
              </w:rPr>
              <w:t xml:space="preserve">Magnet to </w:t>
            </w:r>
            <w:r w:rsidRPr="00787AB9">
              <w:rPr>
                <w:rFonts w:ascii="Verdana" w:hAnsi="Verdana" w:cs="Arial"/>
                <w:bCs/>
                <w:color w:val="000000"/>
              </w:rPr>
              <w:br/>
              <w:t>Sensor</w:t>
            </w:r>
            <w:r w:rsidRPr="00787AB9">
              <w:rPr>
                <w:rFonts w:ascii="Verdana" w:hAnsi="Verdana" w:cs="Arial"/>
                <w:bCs/>
                <w:color w:val="000000"/>
              </w:rPr>
              <w:br/>
              <w:t>Gap.</w:t>
            </w:r>
          </w:p>
          <w:p w14:paraId="6F1F6735" w14:textId="77777777" w:rsidR="00073A18" w:rsidRDefault="00073A18">
            <w:pPr>
              <w:pStyle w:val="NormalWeb"/>
              <w:spacing w:after="240"/>
              <w:rPr>
                <w:rFonts w:ascii="Verdana" w:hAnsi="Verdana" w:cs="Arial"/>
                <w:b/>
                <w:bCs/>
                <w:color w:val="000000"/>
                <w:u w:val="single"/>
              </w:rPr>
            </w:pPr>
            <w:r w:rsidRPr="00787AB9">
              <w:rPr>
                <w:rFonts w:ascii="Verdana" w:hAnsi="Verdana" w:cs="Arial"/>
                <w:bCs/>
                <w:color w:val="000000"/>
              </w:rPr>
              <w:t xml:space="preserve">TDC  </w:t>
            </w:r>
            <w:r w:rsidRPr="00787AB9">
              <w:rPr>
                <w:rFonts w:ascii="Verdana" w:hAnsi="Verdana" w:cs="Arial"/>
                <w:bCs/>
                <w:color w:val="000000"/>
              </w:rPr>
              <w:br/>
              <w:t>Magnets</w:t>
            </w:r>
            <w:r w:rsidRPr="00787AB9">
              <w:rPr>
                <w:rFonts w:ascii="Verdana" w:hAnsi="Verdana" w:cs="Arial"/>
                <w:bCs/>
                <w:color w:val="000000"/>
              </w:rPr>
              <w:br/>
              <w:t xml:space="preserve">at </w:t>
            </w:r>
            <w:r w:rsidRPr="00787AB9">
              <w:rPr>
                <w:rFonts w:ascii="Verdana" w:hAnsi="Verdana" w:cs="Arial"/>
                <w:bCs/>
                <w:color w:val="000000"/>
              </w:rPr>
              <w:br/>
              <w:t>TDC</w:t>
            </w:r>
            <w:r w:rsidRPr="00787AB9">
              <w:rPr>
                <w:rFonts w:ascii="Verdana" w:hAnsi="Verdana" w:cs="Arial"/>
                <w:bCs/>
                <w:color w:val="000000"/>
              </w:rPr>
              <w:br/>
              <w:t>Sensor.</w:t>
            </w:r>
          </w:p>
        </w:tc>
      </w:tr>
    </w:tbl>
    <w:p w14:paraId="55C27FC9" w14:textId="77777777" w:rsidR="007506B3" w:rsidRDefault="007506B3" w:rsidP="002B1D0F">
      <w:pPr>
        <w:pStyle w:val="NormalWeb"/>
        <w:rPr>
          <w:rFonts w:ascii="Verdana" w:hAnsi="Verdana" w:cs="Arial"/>
        </w:rPr>
      </w:pPr>
    </w:p>
    <w:p w14:paraId="21AD1425" w14:textId="77777777" w:rsidR="00073A18" w:rsidRDefault="0089298F" w:rsidP="0089298F">
      <w:pPr>
        <w:pStyle w:val="NormalWeb"/>
        <w:ind w:left="1530" w:hanging="1530"/>
        <w:rPr>
          <w:rFonts w:ascii="Verdana" w:hAnsi="Verdana" w:cs="Arial"/>
          <w:b/>
          <w:color w:val="000000"/>
          <w:sz w:val="27"/>
          <w:szCs w:val="27"/>
        </w:rPr>
      </w:pPr>
      <w:r>
        <w:rPr>
          <w:rFonts w:ascii="Arial" w:hAnsi="Arial" w:cs="Arial"/>
        </w:rPr>
        <w:br w:type="page"/>
      </w:r>
      <w:r w:rsidRPr="0089298F">
        <w:rPr>
          <w:rFonts w:ascii="Verdana" w:hAnsi="Verdana" w:cs="Arial"/>
          <w:b/>
          <w:color w:val="000000"/>
          <w:sz w:val="27"/>
          <w:szCs w:val="27"/>
        </w:rPr>
        <w:t xml:space="preserve">Section </w:t>
      </w:r>
      <w:r w:rsidR="00241A62">
        <w:rPr>
          <w:rFonts w:ascii="Verdana" w:hAnsi="Verdana" w:cs="Arial"/>
          <w:b/>
          <w:color w:val="000000"/>
          <w:sz w:val="27"/>
          <w:szCs w:val="27"/>
        </w:rPr>
        <w:t>4</w:t>
      </w:r>
      <w:r w:rsidRPr="0089298F">
        <w:rPr>
          <w:rFonts w:ascii="Verdana" w:hAnsi="Verdana" w:cs="Arial"/>
          <w:b/>
          <w:color w:val="000000"/>
          <w:sz w:val="27"/>
          <w:szCs w:val="27"/>
        </w:rPr>
        <w:t xml:space="preserve"> </w:t>
      </w:r>
      <w:r>
        <w:rPr>
          <w:rFonts w:ascii="Verdana" w:hAnsi="Verdana" w:cs="Arial"/>
          <w:b/>
          <w:color w:val="000000"/>
          <w:sz w:val="27"/>
          <w:szCs w:val="27"/>
        </w:rPr>
        <w:t>MAGNETO REMOVAL and COVER PLATE</w:t>
      </w:r>
      <w:r w:rsidRPr="0089298F">
        <w:rPr>
          <w:rFonts w:ascii="Verdana" w:hAnsi="Verdana" w:cs="Arial"/>
          <w:b/>
          <w:color w:val="000000"/>
          <w:sz w:val="27"/>
          <w:szCs w:val="27"/>
        </w:rPr>
        <w:t xml:space="preserve"> INSTALLATION</w:t>
      </w:r>
    </w:p>
    <w:p w14:paraId="07EA85EB" w14:textId="77777777" w:rsidR="003E0D1A" w:rsidRDefault="003E0D1A" w:rsidP="0089298F">
      <w:pPr>
        <w:pStyle w:val="NormalWeb"/>
        <w:jc w:val="both"/>
        <w:rPr>
          <w:rFonts w:ascii="Verdana" w:hAnsi="Verdana" w:cs="Arial"/>
          <w:color w:val="auto"/>
          <w:sz w:val="20"/>
          <w:szCs w:val="20"/>
        </w:rPr>
      </w:pPr>
    </w:p>
    <w:p w14:paraId="4B203DDF" w14:textId="77777777" w:rsidR="0089298F" w:rsidRDefault="0089298F" w:rsidP="0089298F">
      <w:pPr>
        <w:pStyle w:val="NormalWeb"/>
        <w:jc w:val="both"/>
        <w:rPr>
          <w:rFonts w:ascii="Verdana" w:hAnsi="Verdana" w:cs="Arial"/>
          <w:color w:val="auto"/>
          <w:sz w:val="20"/>
          <w:szCs w:val="20"/>
        </w:rPr>
      </w:pPr>
      <w:r>
        <w:rPr>
          <w:rFonts w:ascii="Verdana" w:hAnsi="Verdana" w:cs="Arial"/>
          <w:color w:val="auto"/>
          <w:sz w:val="20"/>
          <w:szCs w:val="20"/>
        </w:rPr>
        <w:t xml:space="preserve">When removing the magneto(s) be sure to remove the magneto with its drive gear.  6-cylinder magnetos and single drive dual magnetos typically have pilot bearings that </w:t>
      </w:r>
      <w:r w:rsidRPr="0089298F">
        <w:rPr>
          <w:rFonts w:ascii="Verdana" w:hAnsi="Verdana" w:cs="Arial"/>
          <w:b/>
          <w:color w:val="auto"/>
          <w:sz w:val="20"/>
          <w:szCs w:val="20"/>
        </w:rPr>
        <w:t>need to be removed</w:t>
      </w:r>
      <w:r>
        <w:rPr>
          <w:rFonts w:ascii="Verdana" w:hAnsi="Verdana" w:cs="Arial"/>
          <w:color w:val="auto"/>
          <w:sz w:val="20"/>
          <w:szCs w:val="20"/>
        </w:rPr>
        <w:t>.</w:t>
      </w:r>
    </w:p>
    <w:p w14:paraId="2EF26203" w14:textId="77777777" w:rsidR="0089298F" w:rsidRDefault="0089298F" w:rsidP="0089298F">
      <w:pPr>
        <w:pStyle w:val="NormalWeb"/>
        <w:jc w:val="both"/>
        <w:rPr>
          <w:rFonts w:ascii="Verdana" w:hAnsi="Verdana" w:cs="Arial"/>
          <w:color w:val="auto"/>
          <w:sz w:val="20"/>
          <w:szCs w:val="20"/>
        </w:rPr>
      </w:pPr>
    </w:p>
    <w:p w14:paraId="23A6EA4D" w14:textId="77777777" w:rsidR="003E0D1A" w:rsidRDefault="003E0D1A" w:rsidP="003E0D1A">
      <w:pPr>
        <w:pStyle w:val="NormalWeb"/>
        <w:rPr>
          <w:rFonts w:ascii="Verdana" w:hAnsi="Verdana"/>
          <w:color w:val="auto"/>
          <w:sz w:val="20"/>
        </w:rPr>
      </w:pPr>
      <w:r>
        <w:rPr>
          <w:rFonts w:ascii="Verdana" w:hAnsi="Verdana"/>
          <w:b/>
          <w:bCs/>
          <w:color w:val="auto"/>
          <w:sz w:val="20"/>
          <w:u w:val="single"/>
        </w:rPr>
        <w:t>Continental 6-cyl. Engine Magneto Removal Notes:</w:t>
      </w:r>
    </w:p>
    <w:p w14:paraId="55776450" w14:textId="77777777" w:rsidR="003E0D1A" w:rsidRDefault="003E0D1A" w:rsidP="003E0D1A">
      <w:pPr>
        <w:pStyle w:val="NormalWeb"/>
        <w:rPr>
          <w:rFonts w:ascii="Verdana" w:hAnsi="Verdana"/>
          <w:color w:val="auto"/>
          <w:sz w:val="20"/>
        </w:rPr>
      </w:pPr>
      <w:r>
        <w:rPr>
          <w:rFonts w:ascii="Verdana" w:hAnsi="Verdana"/>
          <w:color w:val="auto"/>
          <w:sz w:val="20"/>
        </w:rPr>
        <w:t xml:space="preserve">On the 6-cylinder Continental engines, each magneto shares a common gear with the opposing vacuum pump / standby alternator drive.  </w:t>
      </w:r>
    </w:p>
    <w:p w14:paraId="605030D2" w14:textId="77777777" w:rsidR="003E0D1A" w:rsidRDefault="003E0D1A" w:rsidP="003E0D1A">
      <w:pPr>
        <w:pStyle w:val="NormalWeb"/>
        <w:rPr>
          <w:rFonts w:ascii="Verdana" w:hAnsi="Verdana"/>
          <w:color w:val="auto"/>
          <w:sz w:val="20"/>
        </w:rPr>
      </w:pPr>
      <w:r>
        <w:rPr>
          <w:rFonts w:ascii="Verdana" w:hAnsi="Verdana"/>
          <w:b/>
          <w:bCs/>
          <w:color w:val="auto"/>
          <w:sz w:val="20"/>
        </w:rPr>
        <w:t>Single Mag / Single Plasma Use:</w:t>
      </w:r>
      <w:r>
        <w:rPr>
          <w:rFonts w:ascii="Verdana" w:hAnsi="Verdana"/>
          <w:color w:val="auto"/>
          <w:sz w:val="20"/>
        </w:rPr>
        <w:t xml:space="preserve">  If one magneto is retained for use with a Plasma CDI, the vacuum pump pad opposed to this magneto can be used for a pump or alternator.  Subsequently, the other drive should be disabled by removing the magneto and associated gear assembly.  Seal both the vacant vacuum pump pad and magneto pad using cover plates.</w:t>
      </w:r>
    </w:p>
    <w:p w14:paraId="7F6DC75F" w14:textId="77777777" w:rsidR="003E0D1A" w:rsidRDefault="003E0D1A" w:rsidP="003E0D1A">
      <w:pPr>
        <w:pStyle w:val="NormalWeb"/>
        <w:rPr>
          <w:rFonts w:ascii="Verdana" w:hAnsi="Verdana"/>
          <w:color w:val="auto"/>
          <w:sz w:val="20"/>
        </w:rPr>
      </w:pPr>
      <w:r>
        <w:rPr>
          <w:rFonts w:ascii="Verdana" w:hAnsi="Verdana"/>
          <w:b/>
          <w:bCs/>
          <w:color w:val="auto"/>
          <w:sz w:val="20"/>
        </w:rPr>
        <w:t>Dual Plasma Use:</w:t>
      </w:r>
      <w:r>
        <w:rPr>
          <w:rFonts w:ascii="Verdana" w:hAnsi="Verdana"/>
          <w:color w:val="auto"/>
          <w:sz w:val="20"/>
        </w:rPr>
        <w:t xml:space="preserve">  If two Plasma CDI systems are used, both magnetos and their drive gear assemblies are removed.  This disables the vacuum pump pads.  If it is necessary to drive a vacuum pump, a magneto and the drive gear assembly can be used to enable this drive.  The points should be removed to disable the magneto.  Other parts, such as the ignition coil, can be removed from the mag to save weight and drag.</w:t>
      </w:r>
    </w:p>
    <w:p w14:paraId="3186749C" w14:textId="77777777" w:rsidR="003E0D1A" w:rsidRDefault="003E0D1A" w:rsidP="003E0D1A">
      <w:pPr>
        <w:pStyle w:val="NormalWeb"/>
      </w:pPr>
      <w:r>
        <w:rPr>
          <w:rFonts w:ascii="Verdana" w:hAnsi="Verdana"/>
          <w:color w:val="auto"/>
          <w:sz w:val="20"/>
        </w:rPr>
        <w:t>Alternatively, a starter drive with a pulley for air conditioning is available from Continental.  This pulley can also be used to drive a rear alternator.</w:t>
      </w:r>
      <w:r>
        <w:rPr>
          <w:rFonts w:ascii="Verdana" w:hAnsi="Verdana"/>
          <w:color w:val="auto"/>
          <w:sz w:val="20"/>
        </w:rPr>
        <w:br/>
      </w:r>
      <w:r>
        <w:rPr>
          <w:rFonts w:ascii="Verdana" w:hAnsi="Verdana"/>
          <w:b/>
          <w:bCs/>
          <w:color w:val="auto"/>
          <w:sz w:val="20"/>
        </w:rPr>
        <w:t>*</w:t>
      </w:r>
      <w:r>
        <w:rPr>
          <w:rFonts w:ascii="Verdana" w:hAnsi="Verdana"/>
          <w:bCs/>
          <w:smallCaps/>
          <w:color w:val="auto"/>
          <w:sz w:val="20"/>
        </w:rPr>
        <w:t xml:space="preserve"> </w:t>
      </w:r>
      <w:r>
        <w:rPr>
          <w:rFonts w:ascii="Verdana" w:hAnsi="Verdana"/>
          <w:b/>
          <w:smallCaps/>
          <w:color w:val="auto"/>
          <w:sz w:val="20"/>
        </w:rPr>
        <w:t>Important!</w:t>
      </w:r>
      <w:r>
        <w:rPr>
          <w:rFonts w:ascii="Verdana" w:hAnsi="Verdana"/>
          <w:bCs/>
          <w:smallCaps/>
          <w:color w:val="auto"/>
          <w:sz w:val="20"/>
        </w:rPr>
        <w:t xml:space="preserve">  </w:t>
      </w:r>
      <w:r>
        <w:rPr>
          <w:rFonts w:ascii="Verdana" w:hAnsi="Verdana"/>
          <w:color w:val="auto"/>
          <w:sz w:val="20"/>
        </w:rPr>
        <w:t>Over-voltage protection must be provided with any electrical system.</w:t>
      </w:r>
      <w:r>
        <w:t xml:space="preserve">  </w:t>
      </w:r>
    </w:p>
    <w:p w14:paraId="0E344A22" w14:textId="77777777" w:rsidR="00F76B57" w:rsidRDefault="00F76B57" w:rsidP="0089298F">
      <w:pPr>
        <w:pStyle w:val="NormalWeb"/>
        <w:jc w:val="both"/>
        <w:rPr>
          <w:rFonts w:ascii="Verdana" w:hAnsi="Verdana" w:cs="Arial"/>
          <w:color w:val="auto"/>
          <w:sz w:val="20"/>
          <w:szCs w:val="20"/>
        </w:rPr>
      </w:pPr>
    </w:p>
    <w:p w14:paraId="070CBC71" w14:textId="77777777" w:rsidR="0089298F" w:rsidRPr="003E0D1A" w:rsidRDefault="0089298F" w:rsidP="0089298F">
      <w:pPr>
        <w:pStyle w:val="NormalWeb"/>
        <w:jc w:val="both"/>
        <w:rPr>
          <w:rFonts w:ascii="Verdana" w:hAnsi="Verdana" w:cs="Arial"/>
          <w:b/>
          <w:color w:val="auto"/>
          <w:sz w:val="20"/>
          <w:szCs w:val="20"/>
          <w:u w:val="single"/>
        </w:rPr>
      </w:pPr>
      <w:r w:rsidRPr="003E0D1A">
        <w:rPr>
          <w:rFonts w:ascii="Verdana" w:hAnsi="Verdana" w:cs="Arial"/>
          <w:b/>
          <w:color w:val="auto"/>
          <w:sz w:val="20"/>
          <w:szCs w:val="20"/>
          <w:u w:val="single"/>
        </w:rPr>
        <w:t>Cover Plate Installation:</w:t>
      </w:r>
    </w:p>
    <w:p w14:paraId="0EA5F679" w14:textId="77777777" w:rsidR="00073A18" w:rsidRPr="000E0B23" w:rsidRDefault="0089298F" w:rsidP="000E0B23">
      <w:pPr>
        <w:pStyle w:val="NormalWeb"/>
        <w:jc w:val="both"/>
        <w:rPr>
          <w:rFonts w:ascii="Verdana" w:hAnsi="Verdana" w:cs="Arial"/>
          <w:color w:val="auto"/>
          <w:sz w:val="20"/>
          <w:szCs w:val="20"/>
        </w:rPr>
      </w:pPr>
      <w:r>
        <w:rPr>
          <w:rFonts w:ascii="Verdana" w:hAnsi="Verdana" w:cs="Arial"/>
          <w:color w:val="auto"/>
          <w:sz w:val="20"/>
          <w:szCs w:val="20"/>
        </w:rPr>
        <w:t xml:space="preserve">Install the magneto hole cover plate provided by LSE in place of the magneto.  Use only liquid </w:t>
      </w:r>
      <w:r w:rsidR="00F76B57">
        <w:rPr>
          <w:rFonts w:ascii="Verdana" w:hAnsi="Verdana" w:cs="Arial"/>
          <w:color w:val="auto"/>
          <w:sz w:val="20"/>
          <w:szCs w:val="20"/>
        </w:rPr>
        <w:t>sealant and the magneto “toe clamps” to secure this plate.  Gaskets are not recommended as they may distort the cover plate.</w:t>
      </w:r>
    </w:p>
    <w:p w14:paraId="7A8FAAA6" w14:textId="77777777" w:rsidR="00647A5E" w:rsidRPr="00647A5E" w:rsidRDefault="00647A5E" w:rsidP="00647A5E">
      <w:pPr>
        <w:pStyle w:val="NormalWeb"/>
        <w:rPr>
          <w:rFonts w:ascii="Verdana" w:hAnsi="Verdana"/>
          <w:color w:val="auto"/>
          <w:sz w:val="20"/>
          <w:szCs w:val="20"/>
        </w:rPr>
      </w:pPr>
    </w:p>
    <w:p w14:paraId="1F67AF06" w14:textId="3DA3A9F3" w:rsidR="002D4F16" w:rsidRPr="00647A5E" w:rsidRDefault="002D4F16" w:rsidP="00647A5E">
      <w:pPr>
        <w:pStyle w:val="NormalWeb"/>
        <w:rPr>
          <w:rFonts w:ascii="Verdana" w:hAnsi="Verdana" w:cs="Arial"/>
          <w:color w:val="auto"/>
          <w:sz w:val="20"/>
          <w:szCs w:val="20"/>
        </w:rPr>
      </w:pPr>
    </w:p>
    <w:p w14:paraId="1A175848" w14:textId="77777777" w:rsidR="00073A18" w:rsidRPr="008405EA" w:rsidRDefault="00073A18" w:rsidP="00647A5E">
      <w:pPr>
        <w:pStyle w:val="NormalWeb"/>
        <w:rPr>
          <w:rFonts w:ascii="Verdana" w:hAnsi="Verdana" w:cs="Arial"/>
          <w:b/>
          <w:sz w:val="27"/>
          <w:szCs w:val="27"/>
        </w:rPr>
      </w:pPr>
      <w:r w:rsidRPr="00647A5E">
        <w:rPr>
          <w:rFonts w:ascii="Verdana" w:hAnsi="Verdana"/>
          <w:b/>
          <w:bCs/>
          <w:color w:val="auto"/>
          <w:sz w:val="20"/>
          <w:szCs w:val="20"/>
        </w:rPr>
        <w:br w:type="page"/>
      </w:r>
      <w:bookmarkStart w:id="4" w:name="s3"/>
      <w:bookmarkEnd w:id="4"/>
      <w:r w:rsidRPr="008405EA">
        <w:rPr>
          <w:rFonts w:ascii="Verdana" w:hAnsi="Verdana" w:cs="Arial"/>
          <w:b/>
          <w:color w:val="000000"/>
          <w:sz w:val="27"/>
          <w:szCs w:val="27"/>
        </w:rPr>
        <w:t xml:space="preserve">Section </w:t>
      </w:r>
      <w:r w:rsidR="008623A4" w:rsidRPr="008405EA">
        <w:rPr>
          <w:rFonts w:ascii="Verdana" w:hAnsi="Verdana" w:cs="Arial"/>
          <w:b/>
          <w:color w:val="000000"/>
          <w:sz w:val="27"/>
          <w:szCs w:val="27"/>
        </w:rPr>
        <w:t>5</w:t>
      </w:r>
      <w:r w:rsidRPr="008405EA">
        <w:rPr>
          <w:rFonts w:ascii="Verdana" w:hAnsi="Verdana" w:cs="Arial"/>
          <w:b/>
          <w:color w:val="000000"/>
          <w:sz w:val="27"/>
          <w:szCs w:val="27"/>
        </w:rPr>
        <w:t xml:space="preserve"> OPERATIONAL TESTING</w:t>
      </w:r>
    </w:p>
    <w:p w14:paraId="53BD8906" w14:textId="77777777" w:rsidR="00073A18" w:rsidRDefault="008623A4">
      <w:pPr>
        <w:pStyle w:val="Heading4"/>
        <w:rPr>
          <w:rFonts w:ascii="Arial" w:hAnsi="Arial" w:cs="Arial"/>
        </w:rPr>
      </w:pPr>
      <w:r>
        <w:rPr>
          <w:rFonts w:ascii="Verdana" w:hAnsi="Verdana" w:cs="Arial"/>
          <w:color w:val="000000"/>
          <w:u w:val="single"/>
        </w:rPr>
        <w:t>5</w:t>
      </w:r>
      <w:r w:rsidR="00073A18">
        <w:rPr>
          <w:rFonts w:ascii="Verdana" w:hAnsi="Verdana" w:cs="Arial"/>
          <w:color w:val="000000"/>
          <w:u w:val="single"/>
        </w:rPr>
        <w:t xml:space="preserve">.1 PHASING (CYLINDER FIRING ORDER) – </w:t>
      </w:r>
      <w:r w:rsidR="00073A18">
        <w:rPr>
          <w:rFonts w:ascii="Verdana" w:hAnsi="Verdana" w:cs="Arial"/>
          <w:smallCaps/>
          <w:color w:val="000000"/>
          <w:u w:val="single"/>
        </w:rPr>
        <w:t>Important!</w:t>
      </w:r>
    </w:p>
    <w:p w14:paraId="71D3E663" w14:textId="77777777" w:rsidR="008F31FA" w:rsidRDefault="008F31FA">
      <w:pPr>
        <w:pStyle w:val="NormalWeb"/>
        <w:rPr>
          <w:rFonts w:ascii="Verdana" w:hAnsi="Verdana" w:cs="Arial"/>
          <w:color w:val="auto"/>
          <w:sz w:val="20"/>
          <w:szCs w:val="20"/>
        </w:rPr>
      </w:pPr>
    </w:p>
    <w:p w14:paraId="293EA012" w14:textId="02D33B43" w:rsidR="00073A18" w:rsidRDefault="00073A18">
      <w:pPr>
        <w:pStyle w:val="NormalWeb"/>
        <w:rPr>
          <w:rFonts w:ascii="Verdana" w:eastAsia="Arial Unicode MS" w:hAnsi="Verdana" w:cs="Arial"/>
          <w:color w:val="auto"/>
          <w:sz w:val="20"/>
          <w:szCs w:val="20"/>
        </w:rPr>
      </w:pPr>
      <w:r>
        <w:rPr>
          <w:rFonts w:ascii="Verdana" w:hAnsi="Verdana" w:cs="Arial"/>
          <w:color w:val="auto"/>
          <w:sz w:val="20"/>
          <w:szCs w:val="20"/>
        </w:rPr>
        <w:t>Since we have not specified wire tracing and valve position, which define the difference between compression stroke and exhaust stroke, on 4-cylinder engines, there is a 50% chance that the timing will be 180° out of phase.</w:t>
      </w:r>
      <w:r>
        <w:rPr>
          <w:rFonts w:ascii="Verdana" w:hAnsi="Verdana" w:cs="Arial"/>
          <w:sz w:val="20"/>
          <w:szCs w:val="20"/>
        </w:rPr>
        <w:br/>
      </w:r>
      <w:r>
        <w:rPr>
          <w:rFonts w:ascii="Verdana" w:hAnsi="Verdana" w:cs="Arial"/>
          <w:sz w:val="20"/>
          <w:szCs w:val="20"/>
        </w:rPr>
        <w:br/>
      </w:r>
      <w:r w:rsidRPr="001F6017">
        <w:rPr>
          <w:rFonts w:ascii="Verdana" w:eastAsia="Arial Unicode MS" w:hAnsi="Verdana" w:cs="Arial"/>
          <w:b/>
          <w:color w:val="auto"/>
          <w:sz w:val="20"/>
          <w:szCs w:val="20"/>
        </w:rPr>
        <w:t>With all spark plug wires removed from the coils and one sparkplug removed from each cylinder</w:t>
      </w:r>
      <w:r>
        <w:rPr>
          <w:rFonts w:ascii="Verdana" w:eastAsia="Arial Unicode MS" w:hAnsi="Verdana" w:cs="Arial"/>
          <w:color w:val="auto"/>
          <w:sz w:val="20"/>
          <w:szCs w:val="20"/>
        </w:rPr>
        <w:t xml:space="preserve">, turn your ignition on and rock the propeller back </w:t>
      </w:r>
      <w:r w:rsidR="00A5467E">
        <w:rPr>
          <w:rFonts w:ascii="Verdana" w:eastAsia="Arial Unicode MS" w:hAnsi="Verdana" w:cs="Arial"/>
          <w:color w:val="auto"/>
          <w:sz w:val="20"/>
          <w:szCs w:val="20"/>
        </w:rPr>
        <w:t xml:space="preserve">and forth near cylinder 1 TDC.  </w:t>
      </w:r>
      <w:r>
        <w:rPr>
          <w:rFonts w:ascii="Verdana" w:eastAsia="Arial Unicode MS" w:hAnsi="Verdana" w:cs="Arial"/>
          <w:color w:val="auto"/>
          <w:sz w:val="20"/>
          <w:szCs w:val="20"/>
        </w:rPr>
        <w:t>A spark should jump between the output t</w:t>
      </w:r>
      <w:r w:rsidR="00A5467E">
        <w:rPr>
          <w:rFonts w:ascii="Verdana" w:eastAsia="Arial Unicode MS" w:hAnsi="Verdana" w:cs="Arial"/>
          <w:color w:val="auto"/>
          <w:sz w:val="20"/>
          <w:szCs w:val="20"/>
        </w:rPr>
        <w:t xml:space="preserve">erminals of one ignition coil.  </w:t>
      </w:r>
      <w:r>
        <w:rPr>
          <w:rFonts w:ascii="Verdana" w:eastAsia="Arial Unicode MS" w:hAnsi="Verdana" w:cs="Arial"/>
          <w:color w:val="auto"/>
          <w:sz w:val="20"/>
          <w:szCs w:val="20"/>
        </w:rPr>
        <w:t xml:space="preserve">The </w:t>
      </w:r>
      <w:r w:rsidR="006C1CDE">
        <w:rPr>
          <w:rFonts w:ascii="Verdana" w:eastAsia="Arial Unicode MS" w:hAnsi="Verdana" w:cs="Arial"/>
          <w:color w:val="auto"/>
          <w:sz w:val="20"/>
          <w:szCs w:val="20"/>
        </w:rPr>
        <w:t>high-tension</w:t>
      </w:r>
      <w:r>
        <w:rPr>
          <w:rFonts w:ascii="Verdana" w:eastAsia="Arial Unicode MS" w:hAnsi="Verdana" w:cs="Arial"/>
          <w:color w:val="auto"/>
          <w:sz w:val="20"/>
          <w:szCs w:val="20"/>
        </w:rPr>
        <w:t xml:space="preserve"> leads from this coil</w:t>
      </w:r>
      <w:r w:rsidR="00A5467E">
        <w:rPr>
          <w:rFonts w:ascii="Verdana" w:eastAsia="Arial Unicode MS" w:hAnsi="Verdana" w:cs="Arial"/>
          <w:color w:val="auto"/>
          <w:sz w:val="20"/>
          <w:szCs w:val="20"/>
        </w:rPr>
        <w:t xml:space="preserve"> must be connected to cylinders </w:t>
      </w:r>
      <w:r>
        <w:rPr>
          <w:rFonts w:ascii="Verdana" w:eastAsia="Arial Unicode MS" w:hAnsi="Verdana" w:cs="Arial"/>
          <w:color w:val="auto"/>
          <w:sz w:val="20"/>
          <w:szCs w:val="20"/>
        </w:rPr>
        <w:t xml:space="preserve">1 &amp; 2.  </w:t>
      </w:r>
    </w:p>
    <w:p w14:paraId="628F93CD" w14:textId="00587173" w:rsidR="00073A18" w:rsidRDefault="00073A18">
      <w:pPr>
        <w:pStyle w:val="NormalWeb"/>
        <w:rPr>
          <w:rFonts w:ascii="Arial" w:hAnsi="Arial" w:cs="Arial"/>
        </w:rPr>
      </w:pPr>
      <w:r>
        <w:rPr>
          <w:rFonts w:ascii="Verdana" w:eastAsia="Arial Unicode MS" w:hAnsi="Verdana" w:cs="Arial"/>
          <w:color w:val="auto"/>
          <w:sz w:val="20"/>
          <w:szCs w:val="20"/>
        </w:rPr>
        <w:t xml:space="preserve">On 4-cyl engines, repeat this procedure </w:t>
      </w:r>
      <w:r>
        <w:rPr>
          <w:rFonts w:ascii="Verdana" w:hAnsi="Verdana" w:cs="Arial"/>
          <w:color w:val="000000"/>
          <w:sz w:val="20"/>
          <w:szCs w:val="20"/>
        </w:rPr>
        <w:t xml:space="preserve">180º out and confirm firing </w:t>
      </w:r>
      <w:r w:rsidR="001F6017">
        <w:rPr>
          <w:rFonts w:ascii="Verdana" w:hAnsi="Verdana" w:cs="Arial"/>
          <w:color w:val="000000"/>
          <w:sz w:val="20"/>
          <w:szCs w:val="20"/>
        </w:rPr>
        <w:t xml:space="preserve">of </w:t>
      </w:r>
      <w:r>
        <w:rPr>
          <w:rFonts w:ascii="Verdana" w:hAnsi="Verdana" w:cs="Arial"/>
          <w:color w:val="000000"/>
          <w:sz w:val="20"/>
          <w:szCs w:val="20"/>
        </w:rPr>
        <w:t xml:space="preserve">the second coil, then connect the </w:t>
      </w:r>
      <w:r w:rsidR="006C1CDE">
        <w:rPr>
          <w:rFonts w:ascii="Verdana" w:hAnsi="Verdana" w:cs="Arial"/>
          <w:color w:val="000000"/>
          <w:sz w:val="20"/>
          <w:szCs w:val="20"/>
        </w:rPr>
        <w:t>high-tension</w:t>
      </w:r>
      <w:r>
        <w:rPr>
          <w:rFonts w:ascii="Verdana" w:hAnsi="Verdana" w:cs="Arial"/>
          <w:color w:val="000000"/>
          <w:sz w:val="20"/>
          <w:szCs w:val="20"/>
        </w:rPr>
        <w:t xml:space="preserve"> leads from this coil to cylinders 3 &amp; 4.</w:t>
      </w:r>
      <w:r>
        <w:rPr>
          <w:rFonts w:ascii="Verdana" w:hAnsi="Verdana" w:cs="Arial"/>
          <w:color w:val="000000"/>
          <w:sz w:val="20"/>
          <w:szCs w:val="20"/>
        </w:rPr>
        <w:br/>
      </w:r>
      <w:r>
        <w:rPr>
          <w:rFonts w:ascii="Verdana" w:hAnsi="Verdana" w:cs="Arial"/>
          <w:color w:val="000000"/>
          <w:sz w:val="20"/>
          <w:szCs w:val="20"/>
        </w:rPr>
        <w:br/>
        <w:t xml:space="preserve">On 6-cyl engines, repeat the above 120º out, for example: when cylinders 5 &amp; 6 are at TDC.  The coil that sparks </w:t>
      </w:r>
      <w:r w:rsidR="001F6017">
        <w:rPr>
          <w:rFonts w:ascii="Verdana" w:hAnsi="Verdana" w:cs="Arial"/>
          <w:color w:val="000000"/>
          <w:sz w:val="20"/>
          <w:szCs w:val="20"/>
        </w:rPr>
        <w:t>must</w:t>
      </w:r>
      <w:r>
        <w:rPr>
          <w:rFonts w:ascii="Verdana" w:hAnsi="Verdana" w:cs="Arial"/>
          <w:color w:val="000000"/>
          <w:sz w:val="20"/>
          <w:szCs w:val="20"/>
        </w:rPr>
        <w:t xml:space="preserve"> be connected to the opposing cylinders that have their pistons at TDC – in this case, cylinders 5 &amp; 6.  Repeat the same for cylinders 3 &amp; 4.  Refer to the engine firing order when assi</w:t>
      </w:r>
      <w:r w:rsidR="00AB7ADD">
        <w:rPr>
          <w:rFonts w:ascii="Verdana" w:hAnsi="Verdana" w:cs="Arial"/>
          <w:color w:val="000000"/>
          <w:sz w:val="20"/>
          <w:szCs w:val="20"/>
        </w:rPr>
        <w:t>gning the second and third coil</w:t>
      </w:r>
      <w:r>
        <w:rPr>
          <w:rFonts w:ascii="Verdana" w:hAnsi="Verdana" w:cs="Arial"/>
          <w:color w:val="000000"/>
          <w:sz w:val="20"/>
          <w:szCs w:val="20"/>
        </w:rPr>
        <w:t>.</w:t>
      </w:r>
      <w:r>
        <w:rPr>
          <w:rFonts w:ascii="Verdana" w:eastAsia="Arial Unicode MS" w:hAnsi="Verdana" w:cs="Arial"/>
          <w:color w:val="auto"/>
          <w:sz w:val="20"/>
          <w:szCs w:val="20"/>
        </w:rPr>
        <w:t xml:space="preserve">  </w:t>
      </w:r>
    </w:p>
    <w:p w14:paraId="39260154" w14:textId="77777777" w:rsidR="00073A18" w:rsidRDefault="00E74F08">
      <w:pPr>
        <w:pStyle w:val="NormalWeb"/>
        <w:rPr>
          <w:rFonts w:ascii="Verdana" w:hAnsi="Verdana" w:cs="Arial"/>
          <w:color w:val="000000"/>
          <w:sz w:val="20"/>
          <w:szCs w:val="20"/>
        </w:rPr>
      </w:pPr>
      <w:r>
        <w:rPr>
          <w:rFonts w:ascii="Verdana" w:hAnsi="Verdana" w:cs="Arial"/>
          <w:color w:val="000000"/>
          <w:sz w:val="20"/>
          <w:szCs w:val="20"/>
        </w:rPr>
        <w:t>Y</w:t>
      </w:r>
      <w:r w:rsidR="00073A18">
        <w:rPr>
          <w:rFonts w:ascii="Verdana" w:hAnsi="Verdana" w:cs="Arial"/>
          <w:color w:val="000000"/>
          <w:sz w:val="20"/>
          <w:szCs w:val="20"/>
        </w:rPr>
        <w:t>ou can change phasing by switching BNC connectors</w:t>
      </w:r>
      <w:r>
        <w:rPr>
          <w:rFonts w:ascii="Verdana" w:hAnsi="Verdana" w:cs="Arial"/>
          <w:color w:val="000000"/>
          <w:sz w:val="20"/>
          <w:szCs w:val="20"/>
        </w:rPr>
        <w:t xml:space="preserve"> at the Plasma Ignition module</w:t>
      </w:r>
      <w:r w:rsidR="00073A18">
        <w:rPr>
          <w:rFonts w:ascii="Verdana" w:hAnsi="Verdana" w:cs="Arial"/>
          <w:color w:val="000000"/>
          <w:sz w:val="20"/>
          <w:szCs w:val="20"/>
        </w:rPr>
        <w:t>.</w:t>
      </w:r>
    </w:p>
    <w:p w14:paraId="020DD5E7" w14:textId="77777777" w:rsidR="007854FC" w:rsidRDefault="007854FC">
      <w:pPr>
        <w:pStyle w:val="NormalWeb"/>
        <w:rPr>
          <w:rFonts w:ascii="Verdana" w:hAnsi="Verdana" w:cs="Arial"/>
          <w:color w:val="000000"/>
          <w:sz w:val="20"/>
          <w:szCs w:val="20"/>
        </w:rPr>
      </w:pPr>
      <w:r>
        <w:rPr>
          <w:rFonts w:ascii="Verdana" w:hAnsi="Verdana" w:cs="Arial"/>
          <w:color w:val="000000"/>
          <w:sz w:val="20"/>
          <w:szCs w:val="20"/>
        </w:rPr>
        <w:t>Once the ignition is phased correctly, mark all coils and wires for their proper assignment.</w:t>
      </w:r>
    </w:p>
    <w:p w14:paraId="67D39EFC" w14:textId="24BB0BE5" w:rsidR="00A5467E" w:rsidRDefault="00CC7184">
      <w:pPr>
        <w:pStyle w:val="NormalWeb"/>
        <w:rPr>
          <w:rFonts w:ascii="Verdana" w:hAnsi="Verdana" w:cs="Arial"/>
          <w:color w:val="000000"/>
          <w:sz w:val="20"/>
          <w:szCs w:val="20"/>
        </w:rPr>
      </w:pPr>
      <w:r>
        <w:rPr>
          <w:rFonts w:ascii="Verdana" w:hAnsi="Verdana" w:cs="Arial"/>
          <w:color w:val="auto"/>
          <w:sz w:val="20"/>
          <w:szCs w:val="20"/>
        </w:rPr>
        <w:t>R</w:t>
      </w:r>
      <w:r w:rsidR="00A5467E">
        <w:rPr>
          <w:rFonts w:ascii="Verdana" w:hAnsi="Verdana" w:cs="Arial"/>
          <w:color w:val="auto"/>
          <w:sz w:val="20"/>
          <w:szCs w:val="20"/>
        </w:rPr>
        <w:t>e-install spark plugs</w:t>
      </w:r>
      <w:r w:rsidR="00DC207E">
        <w:rPr>
          <w:rFonts w:ascii="Verdana" w:hAnsi="Verdana" w:cs="Arial"/>
          <w:color w:val="auto"/>
          <w:sz w:val="20"/>
          <w:szCs w:val="20"/>
        </w:rPr>
        <w:t xml:space="preserve"> per section 2.4</w:t>
      </w:r>
      <w:r>
        <w:rPr>
          <w:rFonts w:ascii="Verdana" w:hAnsi="Verdana" w:cs="Arial"/>
          <w:color w:val="auto"/>
          <w:sz w:val="20"/>
          <w:szCs w:val="20"/>
        </w:rPr>
        <w:t>, ensure all spark plug wires have been tightly re-connected</w:t>
      </w:r>
      <w:r w:rsidR="00A5467E">
        <w:rPr>
          <w:rFonts w:ascii="Verdana" w:hAnsi="Verdana" w:cs="Arial"/>
          <w:color w:val="auto"/>
          <w:sz w:val="20"/>
          <w:szCs w:val="20"/>
        </w:rPr>
        <w:t xml:space="preserve"> and you are ready to start your engine.</w:t>
      </w:r>
    </w:p>
    <w:p w14:paraId="3C871FDD" w14:textId="77777777" w:rsidR="007854FC" w:rsidRDefault="007854FC">
      <w:pPr>
        <w:pStyle w:val="NormalWeb"/>
        <w:rPr>
          <w:rFonts w:ascii="Arial" w:hAnsi="Arial" w:cs="Arial"/>
        </w:rPr>
      </w:pPr>
      <w:r>
        <w:rPr>
          <w:rFonts w:ascii="Verdana" w:hAnsi="Verdana" w:cs="Arial"/>
          <w:color w:val="000000"/>
          <w:sz w:val="20"/>
          <w:szCs w:val="20"/>
        </w:rPr>
        <w:t xml:space="preserve">The engine may now be running extremely well, smooth and quiet. However, </w:t>
      </w:r>
      <w:r>
        <w:rPr>
          <w:rFonts w:ascii="Verdana" w:hAnsi="Verdana" w:cs="Arial"/>
          <w:b/>
          <w:bCs/>
          <w:color w:val="000000"/>
          <w:sz w:val="20"/>
          <w:szCs w:val="20"/>
        </w:rPr>
        <w:t>DO NOT FLY UNTIL THE REST OF THE OPERATIONAL TESTS ARE COMPLETED.</w:t>
      </w:r>
    </w:p>
    <w:p w14:paraId="26DE247F" w14:textId="07EDEDB8" w:rsidR="00A5467E" w:rsidRDefault="0019554F">
      <w:pPr>
        <w:pStyle w:val="NormalWeb"/>
        <w:rPr>
          <w:rFonts w:ascii="Verdana" w:hAnsi="Verdana" w:cs="Arial"/>
          <w:color w:val="auto"/>
          <w:sz w:val="20"/>
          <w:szCs w:val="20"/>
        </w:rPr>
      </w:pPr>
      <w:r>
        <w:rPr>
          <w:noProof/>
        </w:rPr>
        <mc:AlternateContent>
          <mc:Choice Requires="wps">
            <w:drawing>
              <wp:anchor distT="0" distB="0" distL="114300" distR="114300" simplePos="0" relativeHeight="251658752" behindDoc="0" locked="0" layoutInCell="1" allowOverlap="1" wp14:anchorId="32B01101" wp14:editId="27891AEC">
                <wp:simplePos x="0" y="0"/>
                <wp:positionH relativeFrom="column">
                  <wp:posOffset>3429000</wp:posOffset>
                </wp:positionH>
                <wp:positionV relativeFrom="paragraph">
                  <wp:posOffset>579120</wp:posOffset>
                </wp:positionV>
                <wp:extent cx="342900" cy="571500"/>
                <wp:effectExtent l="50800" t="25400" r="38100" b="114300"/>
                <wp:wrapNone/>
                <wp:docPr id="2" name="Right Brac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2900" cy="571500"/>
                        </a:xfrm>
                        <a:prstGeom prst="rightBrace">
                          <a:avLst/>
                        </a:prstGeom>
                        <a:noFill/>
                        <a:ln w="25400" cap="flat" cmpd="sng" algn="ctr">
                          <a:solidFill>
                            <a:srgbClr val="4F81BD"/>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88" coordsize="21600,21600" o:spt="88" adj="1800,10800" path="m0,0qx10800@0l10800@2qy21600@11,10800@3l10800@1qy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 o:spid="_x0000_s1026" type="#_x0000_t88" style="position:absolute;margin-left:270pt;margin-top:45.6pt;width:27pt;height:4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" adj="1080" strokecolor="#4f81bd" strokeweight="2pt">
                <v:shadow on="t" opacity="24903f" mv:blur="40000f" origin=",.5" offset="0,20000emu"/>
              </v:shape>
            </w:pict>
          </mc:Fallback>
        </mc:AlternateContent>
      </w:r>
      <w:r w:rsidR="00073A18">
        <w:rPr>
          <w:rFonts w:ascii="Verdana" w:hAnsi="Verdana" w:cs="Arial"/>
          <w:color w:val="000000"/>
          <w:sz w:val="20"/>
          <w:szCs w:val="20"/>
        </w:rPr>
        <w:t>Due to the performan</w:t>
      </w:r>
      <w:r w:rsidR="00D94DAF">
        <w:rPr>
          <w:rFonts w:ascii="Verdana" w:hAnsi="Verdana" w:cs="Arial"/>
          <w:color w:val="000000"/>
          <w:sz w:val="20"/>
          <w:szCs w:val="20"/>
        </w:rPr>
        <w:t xml:space="preserve">ce increase, the engine </w:t>
      </w:r>
      <w:r w:rsidR="00073A18">
        <w:rPr>
          <w:rFonts w:ascii="Verdana" w:hAnsi="Verdana" w:cs="Arial"/>
          <w:color w:val="000000"/>
          <w:sz w:val="20"/>
          <w:szCs w:val="20"/>
        </w:rPr>
        <w:t>now</w:t>
      </w:r>
      <w:r w:rsidR="00D94DAF">
        <w:rPr>
          <w:rFonts w:ascii="Verdana" w:hAnsi="Verdana" w:cs="Arial"/>
          <w:color w:val="000000"/>
          <w:sz w:val="20"/>
          <w:szCs w:val="20"/>
        </w:rPr>
        <w:t xml:space="preserve"> idles</w:t>
      </w:r>
      <w:r w:rsidR="00073A18">
        <w:rPr>
          <w:rFonts w:ascii="Verdana" w:hAnsi="Verdana" w:cs="Arial"/>
          <w:color w:val="000000"/>
          <w:sz w:val="20"/>
          <w:szCs w:val="20"/>
        </w:rPr>
        <w:t xml:space="preserve"> 50-150 RPM</w:t>
      </w:r>
      <w:r w:rsidR="00D94DAF">
        <w:rPr>
          <w:rFonts w:ascii="Verdana" w:hAnsi="Verdana" w:cs="Arial"/>
          <w:color w:val="000000"/>
          <w:sz w:val="20"/>
          <w:szCs w:val="20"/>
        </w:rPr>
        <w:t xml:space="preserve"> higher than before</w:t>
      </w:r>
      <w:r w:rsidR="00073A18">
        <w:rPr>
          <w:rFonts w:ascii="Verdana" w:hAnsi="Verdana" w:cs="Arial"/>
          <w:color w:val="000000"/>
          <w:sz w:val="20"/>
          <w:szCs w:val="20"/>
        </w:rPr>
        <w:t>.</w:t>
      </w:r>
      <w:r w:rsidR="00D94DAF">
        <w:rPr>
          <w:rFonts w:ascii="Verdana" w:hAnsi="Verdana" w:cs="Arial"/>
          <w:color w:val="000000"/>
          <w:sz w:val="20"/>
          <w:szCs w:val="20"/>
        </w:rPr>
        <w:t xml:space="preserve"> </w:t>
      </w:r>
      <w:r w:rsidR="00073A18">
        <w:rPr>
          <w:rFonts w:ascii="Verdana" w:hAnsi="Verdana" w:cs="Arial"/>
          <w:color w:val="000000"/>
          <w:sz w:val="20"/>
          <w:szCs w:val="20"/>
        </w:rPr>
        <w:t xml:space="preserve"> Reduce idle to normal by adjusting the carburetor or fuel injection system. Re-adjust</w:t>
      </w:r>
      <w:r w:rsidR="00D94DAF">
        <w:rPr>
          <w:rFonts w:ascii="Verdana" w:hAnsi="Verdana" w:cs="Arial"/>
          <w:color w:val="000000"/>
          <w:sz w:val="20"/>
          <w:szCs w:val="20"/>
        </w:rPr>
        <w:t xml:space="preserve"> the</w:t>
      </w:r>
      <w:r w:rsidR="00073A18">
        <w:rPr>
          <w:rFonts w:ascii="Verdana" w:hAnsi="Verdana" w:cs="Arial"/>
          <w:color w:val="000000"/>
          <w:sz w:val="20"/>
          <w:szCs w:val="20"/>
        </w:rPr>
        <w:t xml:space="preserve"> idle mixture</w:t>
      </w:r>
      <w:r w:rsidR="00D94DAF">
        <w:rPr>
          <w:rFonts w:ascii="Verdana" w:hAnsi="Verdana" w:cs="Arial"/>
          <w:color w:val="000000"/>
          <w:sz w:val="20"/>
          <w:szCs w:val="20"/>
        </w:rPr>
        <w:t xml:space="preserve"> using standard procedures</w:t>
      </w:r>
      <w:r w:rsidR="00073A18">
        <w:rPr>
          <w:rFonts w:ascii="Verdana" w:hAnsi="Verdana" w:cs="Arial"/>
          <w:color w:val="000000"/>
          <w:sz w:val="20"/>
          <w:szCs w:val="20"/>
        </w:rPr>
        <w:t>.</w:t>
      </w:r>
      <w:r w:rsidR="00073A18">
        <w:rPr>
          <w:rFonts w:ascii="Verdana" w:hAnsi="Verdana" w:cs="Arial"/>
          <w:color w:val="auto"/>
          <w:sz w:val="20"/>
          <w:szCs w:val="20"/>
        </w:rPr>
        <w:t xml:space="preserve">  </w:t>
      </w:r>
    </w:p>
    <w:p w14:paraId="332AF35B" w14:textId="3A464307" w:rsidR="00073A18" w:rsidRDefault="007854FC" w:rsidP="00EE35BE">
      <w:pPr>
        <w:pStyle w:val="NormalWeb"/>
        <w:tabs>
          <w:tab w:val="left" w:pos="6210"/>
        </w:tabs>
        <w:rPr>
          <w:rFonts w:ascii="Verdana" w:hAnsi="Verdana" w:cs="Arial"/>
          <w:color w:val="auto"/>
          <w:sz w:val="20"/>
          <w:szCs w:val="20"/>
        </w:rPr>
      </w:pPr>
      <w:r>
        <w:rPr>
          <w:rFonts w:ascii="Verdana" w:hAnsi="Verdana" w:cs="Arial"/>
          <w:color w:val="auto"/>
          <w:sz w:val="20"/>
          <w:szCs w:val="20"/>
        </w:rPr>
        <w:t>Lycoming 320 engines should idle at 0.6 – 0.8 gph</w:t>
      </w:r>
      <w:r w:rsidR="00A5467E">
        <w:rPr>
          <w:rFonts w:ascii="Verdana" w:hAnsi="Verdana" w:cs="Arial"/>
          <w:color w:val="auto"/>
          <w:sz w:val="20"/>
          <w:szCs w:val="20"/>
        </w:rPr>
        <w:t>.</w:t>
      </w:r>
      <w:r>
        <w:rPr>
          <w:rFonts w:ascii="Verdana" w:hAnsi="Verdana" w:cs="Arial"/>
          <w:color w:val="auto"/>
          <w:sz w:val="20"/>
          <w:szCs w:val="20"/>
        </w:rPr>
        <w:t xml:space="preserve"> </w:t>
      </w:r>
      <w:r w:rsidR="003A6AFA">
        <w:rPr>
          <w:rFonts w:ascii="Verdana" w:hAnsi="Verdana" w:cs="Arial"/>
          <w:color w:val="auto"/>
          <w:sz w:val="20"/>
          <w:szCs w:val="20"/>
        </w:rPr>
        <w:t xml:space="preserve">  </w:t>
      </w:r>
      <w:r w:rsidR="00EE35BE">
        <w:rPr>
          <w:rFonts w:ascii="Verdana" w:hAnsi="Verdana" w:cs="Arial"/>
          <w:color w:val="auto"/>
          <w:sz w:val="20"/>
          <w:szCs w:val="20"/>
        </w:rPr>
        <w:tab/>
      </w:r>
      <w:r w:rsidR="00A5467E">
        <w:rPr>
          <w:rFonts w:ascii="Verdana" w:hAnsi="Verdana" w:cs="Arial"/>
          <w:color w:val="auto"/>
          <w:sz w:val="20"/>
          <w:szCs w:val="20"/>
        </w:rPr>
        <w:br/>
        <w:t xml:space="preserve">Lycoming </w:t>
      </w:r>
      <w:r>
        <w:rPr>
          <w:rFonts w:ascii="Verdana" w:hAnsi="Verdana" w:cs="Arial"/>
          <w:color w:val="auto"/>
          <w:sz w:val="20"/>
          <w:szCs w:val="20"/>
        </w:rPr>
        <w:t xml:space="preserve">360 engines should idle </w:t>
      </w:r>
      <w:r w:rsidR="00A5467E">
        <w:rPr>
          <w:rFonts w:ascii="Verdana" w:hAnsi="Verdana" w:cs="Arial"/>
          <w:color w:val="auto"/>
          <w:sz w:val="20"/>
          <w:szCs w:val="20"/>
        </w:rPr>
        <w:t>at 0.8 – 1.0 gph.</w:t>
      </w:r>
      <w:r w:rsidR="00EE35BE">
        <w:rPr>
          <w:rFonts w:ascii="Verdana" w:hAnsi="Verdana" w:cs="Arial"/>
          <w:color w:val="auto"/>
          <w:sz w:val="20"/>
          <w:szCs w:val="20"/>
        </w:rPr>
        <w:t xml:space="preserve">              </w:t>
      </w:r>
      <w:r w:rsidR="009C5B0F">
        <w:rPr>
          <w:rFonts w:ascii="Verdana" w:hAnsi="Verdana" w:cs="Arial"/>
          <w:color w:val="auto"/>
          <w:sz w:val="20"/>
          <w:szCs w:val="20"/>
        </w:rPr>
        <w:t xml:space="preserve">After Engine </w:t>
      </w:r>
      <w:r w:rsidR="006C1CDE">
        <w:rPr>
          <w:rFonts w:ascii="Verdana" w:hAnsi="Verdana" w:cs="Arial"/>
          <w:color w:val="auto"/>
          <w:sz w:val="20"/>
          <w:szCs w:val="20"/>
        </w:rPr>
        <w:t>Warm-up</w:t>
      </w:r>
      <w:r w:rsidR="00EE35BE">
        <w:rPr>
          <w:rFonts w:ascii="Verdana" w:hAnsi="Verdana" w:cs="Arial"/>
          <w:color w:val="auto"/>
          <w:sz w:val="20"/>
          <w:szCs w:val="20"/>
        </w:rPr>
        <w:t>.</w:t>
      </w:r>
      <w:r w:rsidR="00A5467E">
        <w:rPr>
          <w:rFonts w:ascii="Verdana" w:hAnsi="Verdana" w:cs="Arial"/>
          <w:color w:val="auto"/>
          <w:sz w:val="20"/>
          <w:szCs w:val="20"/>
        </w:rPr>
        <w:br/>
        <w:t>Lycoming 540 engines should idle at 1.4 – 1.8 gph.</w:t>
      </w:r>
    </w:p>
    <w:p w14:paraId="11C6AE06" w14:textId="77777777" w:rsidR="00073A18" w:rsidRDefault="00073A18">
      <w:pPr>
        <w:pStyle w:val="NormalWeb"/>
        <w:rPr>
          <w:rFonts w:ascii="Arial" w:hAnsi="Arial" w:cs="Arial"/>
        </w:rPr>
      </w:pPr>
    </w:p>
    <w:p w14:paraId="1F81B35D" w14:textId="4BDE4C43" w:rsidR="00073A18" w:rsidRPr="00644C50" w:rsidRDefault="0019554F">
      <w:pPr>
        <w:pStyle w:val="Heading4"/>
        <w:rPr>
          <w:rFonts w:ascii="Arial" w:hAnsi="Arial" w:cs="Arial"/>
        </w:rPr>
      </w:pPr>
      <w:r>
        <w:br w:type="page"/>
      </w:r>
      <w:r w:rsidR="00874E8C">
        <w:rPr>
          <w:rFonts w:ascii="Verdana" w:hAnsi="Verdana"/>
          <w:color w:val="auto"/>
          <w:u w:val="single"/>
        </w:rPr>
        <w:t>5</w:t>
      </w:r>
      <w:r w:rsidR="00644C50">
        <w:rPr>
          <w:rFonts w:ascii="Verdana" w:hAnsi="Verdana"/>
          <w:color w:val="auto"/>
          <w:u w:val="single"/>
        </w:rPr>
        <w:t xml:space="preserve">.2 </w:t>
      </w:r>
      <w:r w:rsidR="00073A18">
        <w:rPr>
          <w:rFonts w:ascii="Verdana" w:hAnsi="Verdana"/>
          <w:color w:val="auto"/>
          <w:u w:val="single"/>
        </w:rPr>
        <w:t xml:space="preserve"> </w:t>
      </w:r>
      <w:r w:rsidR="005372BB">
        <w:rPr>
          <w:rFonts w:ascii="Verdana" w:hAnsi="Verdana"/>
          <w:color w:val="auto"/>
          <w:u w:val="single"/>
        </w:rPr>
        <w:t xml:space="preserve">IGNITION </w:t>
      </w:r>
      <w:r w:rsidR="00073A18">
        <w:rPr>
          <w:rFonts w:ascii="Verdana" w:hAnsi="Verdana"/>
          <w:color w:val="auto"/>
          <w:u w:val="single"/>
        </w:rPr>
        <w:t>TIMING</w:t>
      </w:r>
    </w:p>
    <w:p w14:paraId="53CC70B2" w14:textId="02D5A99A" w:rsidR="00BC10F2" w:rsidRDefault="00F42356">
      <w:pPr>
        <w:pStyle w:val="NormalWeb"/>
        <w:spacing w:after="120" w:afterAutospacing="0"/>
        <w:rPr>
          <w:rFonts w:ascii="Verdana" w:hAnsi="Verdana" w:cs="Arial"/>
          <w:color w:val="auto"/>
          <w:sz w:val="20"/>
        </w:rPr>
      </w:pPr>
      <w:r>
        <w:rPr>
          <w:rFonts w:ascii="Verdana" w:hAnsi="Verdana" w:cs="Arial"/>
          <w:color w:val="auto"/>
          <w:sz w:val="20"/>
        </w:rPr>
        <w:t>The Plasma CD Ignition spark timing is a result of the built in timing curve and the installation of the triggering magne</w:t>
      </w:r>
      <w:r w:rsidR="00471118">
        <w:rPr>
          <w:rFonts w:ascii="Verdana" w:hAnsi="Verdana" w:cs="Arial"/>
          <w:color w:val="auto"/>
          <w:sz w:val="20"/>
        </w:rPr>
        <w:t>ts relative to the Hall effect s</w:t>
      </w:r>
      <w:r>
        <w:rPr>
          <w:rFonts w:ascii="Verdana" w:hAnsi="Verdana" w:cs="Arial"/>
          <w:color w:val="auto"/>
          <w:sz w:val="20"/>
        </w:rPr>
        <w:t>ensors</w:t>
      </w:r>
      <w:r w:rsidR="00471118">
        <w:rPr>
          <w:rFonts w:ascii="Verdana" w:hAnsi="Verdana" w:cs="Arial"/>
          <w:color w:val="auto"/>
          <w:sz w:val="20"/>
        </w:rPr>
        <w:t xml:space="preserve"> of each sensor system</w:t>
      </w:r>
      <w:r>
        <w:rPr>
          <w:rFonts w:ascii="Verdana" w:hAnsi="Verdana" w:cs="Arial"/>
          <w:color w:val="auto"/>
          <w:sz w:val="20"/>
        </w:rPr>
        <w:t>.</w:t>
      </w:r>
    </w:p>
    <w:p w14:paraId="6151B2E9" w14:textId="1A52C848" w:rsidR="00F42356" w:rsidRDefault="00906409">
      <w:pPr>
        <w:pStyle w:val="NormalWeb"/>
        <w:spacing w:after="120" w:afterAutospacing="0"/>
        <w:rPr>
          <w:rFonts w:ascii="Verdana" w:hAnsi="Verdana" w:cs="Arial"/>
          <w:color w:val="auto"/>
          <w:sz w:val="20"/>
        </w:rPr>
      </w:pPr>
      <w:r>
        <w:rPr>
          <w:rFonts w:ascii="Verdana" w:hAnsi="Verdana" w:cs="Arial"/>
          <w:color w:val="auto"/>
          <w:sz w:val="20"/>
        </w:rPr>
        <w:t>The</w:t>
      </w:r>
      <w:r w:rsidR="000005B7">
        <w:rPr>
          <w:rFonts w:ascii="Verdana" w:hAnsi="Verdana" w:cs="Arial"/>
          <w:color w:val="auto"/>
          <w:sz w:val="20"/>
        </w:rPr>
        <w:t xml:space="preserve"> engine timing advance can be displayed in the cockpit using the optional timing display from LSE or any digital mV meter connected to pins 3 and 11 of the output connector.</w:t>
      </w:r>
      <w:r w:rsidR="003F2124">
        <w:rPr>
          <w:rFonts w:ascii="Verdana" w:hAnsi="Verdana" w:cs="Arial"/>
          <w:color w:val="auto"/>
          <w:sz w:val="20"/>
        </w:rPr>
        <w:t xml:space="preserve"> </w:t>
      </w:r>
      <w:r w:rsidR="006C1CDE">
        <w:rPr>
          <w:rFonts w:ascii="Verdana" w:hAnsi="Verdana" w:cs="Arial"/>
          <w:color w:val="auto"/>
          <w:sz w:val="20"/>
        </w:rPr>
        <w:t>I</w:t>
      </w:r>
      <w:r w:rsidR="003F2124">
        <w:rPr>
          <w:rFonts w:ascii="Verdana" w:hAnsi="Verdana" w:cs="Arial"/>
          <w:color w:val="auto"/>
          <w:sz w:val="20"/>
        </w:rPr>
        <w:t>.e. 0.025V = 25 degrees BTDC.</w:t>
      </w:r>
      <w:r w:rsidR="00644C50">
        <w:rPr>
          <w:rFonts w:ascii="Verdana" w:hAnsi="Verdana" w:cs="Arial"/>
          <w:color w:val="auto"/>
          <w:sz w:val="20"/>
        </w:rPr>
        <w:t xml:space="preserve">  On DC Mini Sensor installations, the timing display</w:t>
      </w:r>
      <w:r>
        <w:rPr>
          <w:rFonts w:ascii="Verdana" w:hAnsi="Verdana" w:cs="Arial"/>
          <w:color w:val="auto"/>
          <w:sz w:val="20"/>
        </w:rPr>
        <w:t xml:space="preserve"> will show the actual timing advance.  On other sensor installations, the displayed timing information may need to be corrected if the sensor board is not mounted in the center of the mounting slots or, in the case of the Hall Effect Module, if it is not set for 25 degree timed engines.</w:t>
      </w:r>
    </w:p>
    <w:p w14:paraId="3C1A601A" w14:textId="0C8CE23D" w:rsidR="000005B7" w:rsidRPr="001D579C" w:rsidRDefault="003F2124">
      <w:pPr>
        <w:pStyle w:val="NormalWeb"/>
        <w:spacing w:after="120" w:afterAutospacing="0"/>
        <w:rPr>
          <w:rFonts w:ascii="Verdana" w:hAnsi="Verdana" w:cs="Arial"/>
          <w:color w:val="auto"/>
          <w:sz w:val="20"/>
          <w:u w:val="single"/>
        </w:rPr>
      </w:pPr>
      <w:r w:rsidRPr="001D579C">
        <w:rPr>
          <w:rFonts w:ascii="Verdana" w:hAnsi="Verdana" w:cs="Arial"/>
          <w:color w:val="auto"/>
          <w:sz w:val="20"/>
          <w:u w:val="single"/>
        </w:rPr>
        <w:t>Note:</w:t>
      </w:r>
    </w:p>
    <w:p w14:paraId="5CB0FAA8" w14:textId="4C2987BF" w:rsidR="003F2124" w:rsidRDefault="00E40422">
      <w:pPr>
        <w:pStyle w:val="NormalWeb"/>
        <w:spacing w:after="120" w:afterAutospacing="0"/>
        <w:rPr>
          <w:rFonts w:ascii="Verdana" w:hAnsi="Verdana" w:cs="Arial"/>
          <w:color w:val="auto"/>
          <w:sz w:val="20"/>
        </w:rPr>
      </w:pPr>
      <w:r w:rsidRPr="00906409">
        <w:rPr>
          <w:rFonts w:ascii="Verdana" w:hAnsi="Verdana" w:cs="Arial"/>
          <w:b/>
          <w:color w:val="auto"/>
          <w:sz w:val="20"/>
        </w:rPr>
        <w:t>DC Mini Senso</w:t>
      </w:r>
      <w:r w:rsidR="003F2124" w:rsidRPr="00906409">
        <w:rPr>
          <w:rFonts w:ascii="Verdana" w:hAnsi="Verdana" w:cs="Arial"/>
          <w:b/>
          <w:color w:val="auto"/>
          <w:sz w:val="20"/>
        </w:rPr>
        <w:t>r:</w:t>
      </w:r>
      <w:r>
        <w:rPr>
          <w:rFonts w:ascii="Verdana" w:hAnsi="Verdana" w:cs="Arial"/>
          <w:color w:val="auto"/>
          <w:sz w:val="20"/>
        </w:rPr>
        <w:t xml:space="preserve"> </w:t>
      </w:r>
      <w:r w:rsidR="003F2124">
        <w:rPr>
          <w:rFonts w:ascii="Verdana" w:hAnsi="Verdana" w:cs="Arial"/>
          <w:color w:val="auto"/>
          <w:sz w:val="20"/>
        </w:rPr>
        <w:t xml:space="preserve"> If you are using the Mini Sensor with bracket and magnet ring supplied by LSE, the timing is </w:t>
      </w:r>
      <w:r w:rsidR="004372DD">
        <w:rPr>
          <w:rFonts w:ascii="Verdana" w:hAnsi="Verdana" w:cs="Arial"/>
          <w:color w:val="auto"/>
          <w:sz w:val="20"/>
        </w:rPr>
        <w:t>set</w:t>
      </w:r>
      <w:r w:rsidR="003F2124">
        <w:rPr>
          <w:rFonts w:ascii="Verdana" w:hAnsi="Verdana" w:cs="Arial"/>
          <w:color w:val="auto"/>
          <w:sz w:val="20"/>
        </w:rPr>
        <w:t xml:space="preserve"> by the leading magnet location.  The leading magnet</w:t>
      </w:r>
      <w:r w:rsidR="003D72C2">
        <w:rPr>
          <w:rFonts w:ascii="Verdana" w:hAnsi="Verdana" w:cs="Arial"/>
          <w:color w:val="auto"/>
          <w:sz w:val="20"/>
        </w:rPr>
        <w:t xml:space="preserve"> is</w:t>
      </w:r>
      <w:r w:rsidR="003F2124">
        <w:rPr>
          <w:rFonts w:ascii="Verdana" w:hAnsi="Verdana" w:cs="Arial"/>
          <w:color w:val="auto"/>
          <w:sz w:val="20"/>
        </w:rPr>
        <w:t xml:space="preserve"> typically installed in the 45 degree</w:t>
      </w:r>
      <w:r w:rsidR="00906409">
        <w:rPr>
          <w:rFonts w:ascii="Verdana" w:hAnsi="Verdana" w:cs="Arial"/>
          <w:color w:val="auto"/>
          <w:sz w:val="20"/>
        </w:rPr>
        <w:t>s</w:t>
      </w:r>
      <w:r w:rsidR="003F2124">
        <w:rPr>
          <w:rFonts w:ascii="Verdana" w:hAnsi="Verdana" w:cs="Arial"/>
          <w:color w:val="auto"/>
          <w:sz w:val="20"/>
        </w:rPr>
        <w:t xml:space="preserve"> BTDC </w:t>
      </w:r>
      <w:r w:rsidR="006C1CDE">
        <w:rPr>
          <w:rFonts w:ascii="Verdana" w:hAnsi="Verdana" w:cs="Arial"/>
          <w:color w:val="auto"/>
          <w:sz w:val="20"/>
        </w:rPr>
        <w:t>location, which</w:t>
      </w:r>
      <w:r w:rsidR="003F2124">
        <w:rPr>
          <w:rFonts w:ascii="Verdana" w:hAnsi="Verdana" w:cs="Arial"/>
          <w:color w:val="auto"/>
          <w:sz w:val="20"/>
        </w:rPr>
        <w:t xml:space="preserve"> will result in 25 degree spark timing at max power.  The magnet ring has optional magnet locations at 48 degrees, 42 degrees, and 39 degrees, that are used for engines </w:t>
      </w:r>
      <w:r w:rsidR="00496E6A">
        <w:rPr>
          <w:rFonts w:ascii="Verdana" w:hAnsi="Verdana" w:cs="Arial"/>
          <w:color w:val="auto"/>
          <w:sz w:val="20"/>
        </w:rPr>
        <w:t xml:space="preserve">that should be timed at 28 degrees, 22 degrees, or 19 degrees at max power.  The trailing magnet is used for starting and as TDC reference for </w:t>
      </w:r>
      <w:r w:rsidR="00906409">
        <w:rPr>
          <w:rFonts w:ascii="Verdana" w:hAnsi="Verdana" w:cs="Arial"/>
          <w:color w:val="auto"/>
          <w:sz w:val="20"/>
        </w:rPr>
        <w:t>the timing display</w:t>
      </w:r>
      <w:r w:rsidR="00496E6A">
        <w:rPr>
          <w:rFonts w:ascii="Verdana" w:hAnsi="Verdana" w:cs="Arial"/>
          <w:color w:val="auto"/>
          <w:sz w:val="20"/>
        </w:rPr>
        <w:t>.</w:t>
      </w:r>
    </w:p>
    <w:p w14:paraId="497B52ED" w14:textId="0A3FFEAA" w:rsidR="002B55D7" w:rsidRDefault="00E40422">
      <w:pPr>
        <w:pStyle w:val="NormalWeb"/>
        <w:spacing w:after="120" w:afterAutospacing="0"/>
        <w:rPr>
          <w:rFonts w:ascii="Verdana" w:hAnsi="Verdana" w:cs="Arial"/>
          <w:color w:val="auto"/>
          <w:sz w:val="20"/>
        </w:rPr>
      </w:pPr>
      <w:r w:rsidRPr="00906409">
        <w:rPr>
          <w:rFonts w:ascii="Verdana" w:hAnsi="Verdana" w:cs="Arial"/>
          <w:b/>
          <w:color w:val="auto"/>
          <w:sz w:val="20"/>
        </w:rPr>
        <w:t>DC Circuit Board:</w:t>
      </w:r>
      <w:r>
        <w:rPr>
          <w:rFonts w:ascii="Verdana" w:hAnsi="Verdana" w:cs="Arial"/>
          <w:color w:val="auto"/>
          <w:sz w:val="20"/>
        </w:rPr>
        <w:t xml:space="preserve">  If you are using a Direct Crank Sensor Circuit Board, the timing is defined by the position of the </w:t>
      </w:r>
      <w:r w:rsidR="00906409">
        <w:rPr>
          <w:rFonts w:ascii="Verdana" w:hAnsi="Verdana" w:cs="Arial"/>
          <w:color w:val="auto"/>
          <w:sz w:val="20"/>
        </w:rPr>
        <w:t>leading magnet</w:t>
      </w:r>
      <w:r>
        <w:rPr>
          <w:rFonts w:ascii="Verdana" w:hAnsi="Verdana" w:cs="Arial"/>
          <w:color w:val="auto"/>
          <w:sz w:val="20"/>
        </w:rPr>
        <w:t xml:space="preserve"> installed in the flywheel and the position in which the circuit board is secured to its mounting bracket.  For the proper initial timing, the circuit board is fastened in the middle of its adjustment slot.  The DC circuit board can be rotated +/- 5 degrees</w:t>
      </w:r>
      <w:r w:rsidR="00906409">
        <w:rPr>
          <w:rFonts w:ascii="Verdana" w:hAnsi="Verdana" w:cs="Arial"/>
          <w:color w:val="auto"/>
          <w:sz w:val="20"/>
        </w:rPr>
        <w:t xml:space="preserve"> for fine-tuning </w:t>
      </w:r>
      <w:r w:rsidR="0075387F">
        <w:rPr>
          <w:rFonts w:ascii="Verdana" w:hAnsi="Verdana" w:cs="Arial"/>
          <w:color w:val="auto"/>
          <w:sz w:val="20"/>
        </w:rPr>
        <w:t xml:space="preserve">your engine.  </w:t>
      </w:r>
    </w:p>
    <w:p w14:paraId="39E6094A" w14:textId="039473D4" w:rsidR="0059464A" w:rsidRDefault="0075387F">
      <w:pPr>
        <w:pStyle w:val="NormalWeb"/>
        <w:spacing w:after="120" w:afterAutospacing="0"/>
        <w:rPr>
          <w:rFonts w:ascii="Verdana" w:hAnsi="Verdana" w:cs="Arial"/>
          <w:color w:val="auto"/>
          <w:sz w:val="20"/>
        </w:rPr>
      </w:pPr>
      <w:r>
        <w:rPr>
          <w:rFonts w:ascii="Verdana" w:hAnsi="Verdana" w:cs="Arial"/>
          <w:color w:val="auto"/>
          <w:sz w:val="20"/>
        </w:rPr>
        <w:t xml:space="preserve">It is important to note that </w:t>
      </w:r>
      <w:r w:rsidR="00906409">
        <w:rPr>
          <w:rFonts w:ascii="Verdana" w:hAnsi="Verdana" w:cs="Arial"/>
          <w:color w:val="auto"/>
          <w:sz w:val="20"/>
        </w:rPr>
        <w:t xml:space="preserve">when using a </w:t>
      </w:r>
      <w:r w:rsidR="0059464A">
        <w:rPr>
          <w:rFonts w:ascii="Verdana" w:hAnsi="Verdana" w:cs="Arial"/>
          <w:color w:val="auto"/>
          <w:sz w:val="20"/>
        </w:rPr>
        <w:t xml:space="preserve">timing </w:t>
      </w:r>
      <w:r w:rsidR="00906409">
        <w:rPr>
          <w:rFonts w:ascii="Verdana" w:hAnsi="Verdana" w:cs="Arial"/>
          <w:color w:val="auto"/>
          <w:sz w:val="20"/>
        </w:rPr>
        <w:t>display</w:t>
      </w:r>
      <w:r w:rsidR="0059464A">
        <w:rPr>
          <w:rFonts w:ascii="Verdana" w:hAnsi="Verdana" w:cs="Arial"/>
          <w:color w:val="auto"/>
          <w:sz w:val="20"/>
        </w:rPr>
        <w:t xml:space="preserve">, </w:t>
      </w:r>
      <w:r w:rsidR="004B23F0">
        <w:rPr>
          <w:rFonts w:ascii="Verdana" w:hAnsi="Verdana" w:cs="Arial"/>
          <w:color w:val="auto"/>
          <w:sz w:val="20"/>
        </w:rPr>
        <w:t xml:space="preserve">the displayed timing value </w:t>
      </w:r>
      <w:r w:rsidR="00477D96">
        <w:rPr>
          <w:rFonts w:ascii="Verdana" w:hAnsi="Verdana" w:cs="Arial"/>
          <w:color w:val="auto"/>
          <w:sz w:val="20"/>
        </w:rPr>
        <w:t>is correct if the 0 degree pointer on the circuit board points to the split line of the crank case. If you rotate the circuit</w:t>
      </w:r>
      <w:r w:rsidR="00906409">
        <w:rPr>
          <w:rFonts w:ascii="Verdana" w:hAnsi="Verdana" w:cs="Arial"/>
          <w:color w:val="auto"/>
          <w:sz w:val="20"/>
        </w:rPr>
        <w:t xml:space="preserve"> </w:t>
      </w:r>
      <w:r w:rsidR="00477D96">
        <w:rPr>
          <w:rFonts w:ascii="Verdana" w:hAnsi="Verdana" w:cs="Arial"/>
          <w:color w:val="auto"/>
          <w:sz w:val="20"/>
        </w:rPr>
        <w:t>board 5 degrees against the dire</w:t>
      </w:r>
      <w:r w:rsidR="00906409">
        <w:rPr>
          <w:rFonts w:ascii="Verdana" w:hAnsi="Verdana" w:cs="Arial"/>
          <w:color w:val="auto"/>
          <w:sz w:val="20"/>
        </w:rPr>
        <w:t>ction of engine rotation, the t</w:t>
      </w:r>
      <w:r w:rsidR="00477D96">
        <w:rPr>
          <w:rFonts w:ascii="Verdana" w:hAnsi="Verdana" w:cs="Arial"/>
          <w:color w:val="auto"/>
          <w:sz w:val="20"/>
        </w:rPr>
        <w:t>iming will be advanced 5 degrees. Add 5 degrees to your timing indication.</w:t>
      </w:r>
      <w:r w:rsidR="001D579C">
        <w:rPr>
          <w:rFonts w:ascii="Verdana" w:hAnsi="Verdana" w:cs="Arial"/>
          <w:color w:val="auto"/>
          <w:sz w:val="20"/>
        </w:rPr>
        <w:t xml:space="preserve">  Mark the correction on your display, i.e. -5 degrees.</w:t>
      </w:r>
    </w:p>
    <w:p w14:paraId="0218C7BF" w14:textId="4B52C203" w:rsidR="0059464A" w:rsidRDefault="0059464A">
      <w:pPr>
        <w:pStyle w:val="NormalWeb"/>
        <w:spacing w:after="120" w:afterAutospacing="0"/>
        <w:rPr>
          <w:rFonts w:ascii="Verdana" w:hAnsi="Verdana" w:cs="Arial"/>
          <w:color w:val="auto"/>
          <w:sz w:val="20"/>
        </w:rPr>
      </w:pPr>
      <w:r w:rsidRPr="00906409">
        <w:rPr>
          <w:rFonts w:ascii="Verdana" w:hAnsi="Verdana" w:cs="Arial"/>
          <w:b/>
          <w:color w:val="auto"/>
          <w:sz w:val="20"/>
        </w:rPr>
        <w:t>Hall Effect Module:</w:t>
      </w:r>
      <w:r>
        <w:rPr>
          <w:rFonts w:ascii="Verdana" w:hAnsi="Verdana" w:cs="Arial"/>
          <w:color w:val="auto"/>
          <w:sz w:val="20"/>
        </w:rPr>
        <w:t xml:space="preserve"> </w:t>
      </w:r>
      <w:r w:rsidR="00906409">
        <w:rPr>
          <w:rFonts w:ascii="Verdana" w:hAnsi="Verdana" w:cs="Arial"/>
          <w:color w:val="auto"/>
          <w:sz w:val="20"/>
        </w:rPr>
        <w:t xml:space="preserve"> </w:t>
      </w:r>
      <w:r>
        <w:rPr>
          <w:rFonts w:ascii="Verdana" w:hAnsi="Verdana" w:cs="Arial"/>
          <w:color w:val="auto"/>
          <w:sz w:val="20"/>
        </w:rPr>
        <w:t>The above statement also applies to the Hall Effect Module.  Rotating the Hall Effect Module will change the actual timing of the engine but the remote indication will not change since the TDC reference is also rotated.</w:t>
      </w:r>
      <w:r w:rsidR="001D579C">
        <w:rPr>
          <w:rFonts w:ascii="Verdana" w:hAnsi="Verdana" w:cs="Arial"/>
          <w:color w:val="auto"/>
          <w:sz w:val="20"/>
        </w:rPr>
        <w:t xml:space="preserve">  If your crankshaft was not at TDC when you set your Hall Effect Module in Section 3.2, make a note on your display, i.e. -5 degrees.</w:t>
      </w:r>
    </w:p>
    <w:p w14:paraId="22993C11" w14:textId="4CCC2300" w:rsidR="008F31FA" w:rsidRDefault="00906409">
      <w:pPr>
        <w:rPr>
          <w:rFonts w:ascii="Verdana" w:hAnsi="Verdana" w:cs="Arial"/>
          <w:color w:val="auto"/>
          <w:sz w:val="20"/>
        </w:rPr>
      </w:pPr>
      <w:r>
        <w:rPr>
          <w:rFonts w:ascii="Verdana" w:hAnsi="Verdana" w:cs="Arial"/>
          <w:color w:val="auto"/>
          <w:sz w:val="20"/>
        </w:rPr>
        <w:t xml:space="preserve"> </w:t>
      </w:r>
    </w:p>
    <w:p w14:paraId="08F9DC88" w14:textId="77777777" w:rsidR="003D72C2" w:rsidRDefault="003D72C2">
      <w:pPr>
        <w:rPr>
          <w:rFonts w:ascii="Verdana" w:hAnsi="Verdana"/>
          <w:b/>
          <w:bCs/>
          <w:color w:val="auto"/>
          <w:sz w:val="20"/>
          <w:szCs w:val="20"/>
          <w:u w:val="single"/>
        </w:rPr>
      </w:pPr>
      <w:r>
        <w:rPr>
          <w:rFonts w:ascii="Verdana" w:hAnsi="Verdana"/>
          <w:b/>
          <w:bCs/>
          <w:color w:val="auto"/>
          <w:sz w:val="20"/>
          <w:szCs w:val="20"/>
          <w:u w:val="single"/>
        </w:rPr>
        <w:br w:type="page"/>
      </w:r>
    </w:p>
    <w:p w14:paraId="5B54AF28" w14:textId="2525A14E" w:rsidR="00463903" w:rsidRPr="00EA12A6" w:rsidRDefault="00463903" w:rsidP="00463903">
      <w:pPr>
        <w:pStyle w:val="NormalWeb"/>
        <w:rPr>
          <w:rFonts w:ascii="Verdana" w:hAnsi="Verdana"/>
          <w:b/>
          <w:color w:val="auto"/>
          <w:sz w:val="20"/>
        </w:rPr>
      </w:pPr>
      <w:r w:rsidRPr="00EA12A6">
        <w:rPr>
          <w:rFonts w:ascii="Verdana" w:hAnsi="Verdana"/>
          <w:b/>
          <w:color w:val="auto"/>
          <w:sz w:val="20"/>
        </w:rPr>
        <w:t>LSE Timing Values</w:t>
      </w:r>
      <w:r>
        <w:rPr>
          <w:rFonts w:ascii="Verdana" w:hAnsi="Verdana"/>
          <w:b/>
          <w:color w:val="auto"/>
          <w:sz w:val="20"/>
        </w:rPr>
        <w:t xml:space="preserve"> for Plasma CDI</w:t>
      </w:r>
      <w:r w:rsidR="00D613BC">
        <w:rPr>
          <w:rFonts w:ascii="Verdana" w:hAnsi="Verdana"/>
          <w:b/>
          <w:color w:val="auto"/>
          <w:sz w:val="20"/>
        </w:rPr>
        <w:br/>
      </w:r>
      <w:r w:rsidR="00D613BC">
        <w:rPr>
          <w:rFonts w:ascii="Verdana" w:hAnsi="Verdana"/>
          <w:b/>
          <w:color w:val="auto"/>
          <w:sz w:val="20"/>
        </w:rPr>
        <w:br/>
      </w:r>
    </w:p>
    <w:p w14:paraId="361CD13A" w14:textId="138BD04F" w:rsidR="003D72C2" w:rsidRPr="00D613BC" w:rsidRDefault="008F31FA" w:rsidP="008F31FA">
      <w:pPr>
        <w:pStyle w:val="NormalWeb"/>
        <w:rPr>
          <w:rFonts w:ascii="Verdana" w:hAnsi="Verdana"/>
          <w:b/>
          <w:color w:val="auto"/>
          <w:sz w:val="20"/>
          <w:szCs w:val="20"/>
        </w:rPr>
      </w:pPr>
      <w:r>
        <w:rPr>
          <w:rFonts w:ascii="Verdana" w:hAnsi="Verdana"/>
          <w:b/>
          <w:bCs/>
          <w:color w:val="auto"/>
          <w:sz w:val="20"/>
          <w:szCs w:val="20"/>
          <w:u w:val="single"/>
        </w:rPr>
        <w:t>Engines No</w:t>
      </w:r>
      <w:r w:rsidR="003D72C2">
        <w:rPr>
          <w:rFonts w:ascii="Verdana" w:hAnsi="Verdana"/>
          <w:b/>
          <w:bCs/>
          <w:color w:val="auto"/>
          <w:sz w:val="20"/>
          <w:szCs w:val="20"/>
          <w:u w:val="single"/>
        </w:rPr>
        <w:t>rmally Timed at 25 degrees BTDC</w:t>
      </w:r>
      <w:r w:rsidR="003D72C2">
        <w:rPr>
          <w:rFonts w:ascii="Verdana" w:hAnsi="Verdana"/>
          <w:b/>
          <w:bCs/>
          <w:color w:val="auto"/>
          <w:sz w:val="20"/>
          <w:szCs w:val="20"/>
          <w:u w:val="single"/>
        </w:rPr>
        <w:br/>
      </w:r>
      <w:r w:rsidR="003D72C2" w:rsidRPr="003D72C2">
        <w:rPr>
          <w:rFonts w:ascii="Verdana" w:hAnsi="Verdana"/>
          <w:b/>
          <w:color w:val="auto"/>
          <w:sz w:val="20"/>
          <w:szCs w:val="20"/>
        </w:rPr>
        <w:t xml:space="preserve">       (Leading Magnet Installed At 45 degrees Before TDC)</w:t>
      </w:r>
      <w:r w:rsidR="003D72C2">
        <w:rPr>
          <w:rFonts w:ascii="Verdana" w:hAnsi="Verdana"/>
          <w:b/>
          <w:color w:val="auto"/>
          <w:sz w:val="20"/>
          <w:szCs w:val="20"/>
        </w:rPr>
        <w:t>:</w:t>
      </w:r>
      <w:r w:rsidR="00D613BC">
        <w:rPr>
          <w:rFonts w:ascii="Verdana" w:hAnsi="Verdana"/>
          <w:b/>
          <w:color w:val="auto"/>
          <w:sz w:val="20"/>
          <w:szCs w:val="20"/>
        </w:rPr>
        <w:br/>
      </w:r>
      <w:r>
        <w:rPr>
          <w:rFonts w:ascii="Verdana" w:hAnsi="Verdana"/>
          <w:color w:val="auto"/>
          <w:sz w:val="20"/>
          <w:szCs w:val="20"/>
        </w:rPr>
        <w:br/>
        <w:t>These are usually engines with compression ratios less than 8.7:1.</w:t>
      </w:r>
      <w:r>
        <w:rPr>
          <w:rFonts w:ascii="Verdana" w:hAnsi="Verdana"/>
          <w:color w:val="auto"/>
          <w:sz w:val="20"/>
          <w:szCs w:val="20"/>
        </w:rPr>
        <w:br/>
      </w:r>
      <w:r w:rsidR="00B67616">
        <w:rPr>
          <w:rFonts w:ascii="Verdana" w:hAnsi="Verdana"/>
          <w:color w:val="auto"/>
          <w:sz w:val="20"/>
          <w:szCs w:val="20"/>
        </w:rPr>
        <w:t xml:space="preserve">- </w:t>
      </w:r>
      <w:r>
        <w:rPr>
          <w:rFonts w:ascii="Verdana" w:hAnsi="Verdana"/>
          <w:color w:val="auto"/>
          <w:sz w:val="20"/>
          <w:szCs w:val="20"/>
        </w:rPr>
        <w:t xml:space="preserve">At idle the </w:t>
      </w:r>
      <w:r w:rsidR="003D72C2">
        <w:rPr>
          <w:rFonts w:ascii="Verdana" w:hAnsi="Verdana"/>
          <w:color w:val="auto"/>
          <w:sz w:val="20"/>
          <w:szCs w:val="20"/>
        </w:rPr>
        <w:t>timing display</w:t>
      </w:r>
      <w:r>
        <w:rPr>
          <w:rFonts w:ascii="Verdana" w:hAnsi="Verdana"/>
          <w:color w:val="auto"/>
          <w:sz w:val="20"/>
          <w:szCs w:val="20"/>
        </w:rPr>
        <w:t xml:space="preserve"> should indicate 40º ± 2º when the manifold pressure hose is connected and 21º ± 2º when disconnected.</w:t>
      </w:r>
      <w:r w:rsidR="003D72C2">
        <w:rPr>
          <w:rFonts w:ascii="Verdana" w:hAnsi="Verdana"/>
          <w:color w:val="auto"/>
          <w:sz w:val="20"/>
          <w:szCs w:val="20"/>
        </w:rPr>
        <w:br/>
        <w:t>See Note * below.</w:t>
      </w:r>
    </w:p>
    <w:p w14:paraId="0199A236" w14:textId="77777777" w:rsidR="00D613BC" w:rsidRPr="003D72C2" w:rsidRDefault="00D613BC" w:rsidP="008F31FA">
      <w:pPr>
        <w:pStyle w:val="NormalWeb"/>
        <w:rPr>
          <w:rFonts w:ascii="Verdana" w:hAnsi="Verdana"/>
          <w:color w:val="auto"/>
          <w:sz w:val="20"/>
          <w:szCs w:val="20"/>
        </w:rPr>
      </w:pPr>
    </w:p>
    <w:p w14:paraId="4E7ECB1D" w14:textId="77777777" w:rsidR="00D613BC" w:rsidRDefault="008F31FA" w:rsidP="008F31FA">
      <w:pPr>
        <w:pStyle w:val="NormalWeb"/>
        <w:rPr>
          <w:rFonts w:ascii="Verdana" w:hAnsi="Verdana"/>
          <w:color w:val="auto"/>
          <w:sz w:val="20"/>
          <w:szCs w:val="20"/>
        </w:rPr>
      </w:pPr>
      <w:r>
        <w:rPr>
          <w:rFonts w:ascii="Verdana" w:hAnsi="Verdana"/>
          <w:b/>
          <w:bCs/>
          <w:color w:val="auto"/>
          <w:sz w:val="20"/>
          <w:szCs w:val="20"/>
          <w:u w:val="single"/>
        </w:rPr>
        <w:t>Engines Normally Timed at 20 degrees BTDC,</w:t>
      </w:r>
      <w:r>
        <w:rPr>
          <w:rFonts w:ascii="Verdana" w:hAnsi="Verdana"/>
          <w:b/>
          <w:bCs/>
          <w:color w:val="auto"/>
          <w:sz w:val="20"/>
          <w:szCs w:val="20"/>
          <w:u w:val="single"/>
        </w:rPr>
        <w:br/>
      </w:r>
      <w:r>
        <w:rPr>
          <w:rFonts w:ascii="Verdana" w:hAnsi="Verdana"/>
          <w:b/>
          <w:bCs/>
          <w:color w:val="auto"/>
          <w:sz w:val="20"/>
          <w:szCs w:val="20"/>
        </w:rPr>
        <w:t xml:space="preserve">       </w:t>
      </w:r>
      <w:r>
        <w:rPr>
          <w:rFonts w:ascii="Verdana" w:hAnsi="Verdana"/>
          <w:b/>
          <w:bCs/>
          <w:color w:val="auto"/>
          <w:sz w:val="20"/>
          <w:szCs w:val="20"/>
          <w:u w:val="single"/>
        </w:rPr>
        <w:t>Including Turbo Normalized Engines</w:t>
      </w:r>
      <w:r w:rsidR="003D72C2">
        <w:rPr>
          <w:rFonts w:ascii="Verdana" w:hAnsi="Verdana"/>
          <w:b/>
          <w:bCs/>
          <w:color w:val="auto"/>
          <w:sz w:val="20"/>
          <w:szCs w:val="20"/>
          <w:u w:val="single"/>
        </w:rPr>
        <w:br/>
      </w:r>
      <w:r w:rsidR="003D72C2" w:rsidRPr="003D72C2">
        <w:rPr>
          <w:rFonts w:ascii="Verdana" w:hAnsi="Verdana"/>
          <w:b/>
          <w:color w:val="auto"/>
          <w:sz w:val="20"/>
          <w:szCs w:val="20"/>
        </w:rPr>
        <w:t xml:space="preserve">      </w:t>
      </w:r>
      <w:r w:rsidR="003D72C2">
        <w:rPr>
          <w:rFonts w:ascii="Verdana" w:hAnsi="Verdana"/>
          <w:b/>
          <w:color w:val="auto"/>
          <w:sz w:val="20"/>
          <w:szCs w:val="20"/>
        </w:rPr>
        <w:t xml:space="preserve"> (Leading Magnet Installed At 40</w:t>
      </w:r>
      <w:r w:rsidR="003D72C2" w:rsidRPr="003D72C2">
        <w:rPr>
          <w:rFonts w:ascii="Verdana" w:hAnsi="Verdana"/>
          <w:b/>
          <w:color w:val="auto"/>
          <w:sz w:val="20"/>
          <w:szCs w:val="20"/>
        </w:rPr>
        <w:t xml:space="preserve"> degrees Before TDC)</w:t>
      </w:r>
      <w:r w:rsidR="003D72C2">
        <w:rPr>
          <w:rFonts w:ascii="Verdana" w:hAnsi="Verdana"/>
          <w:b/>
          <w:color w:val="auto"/>
          <w:sz w:val="20"/>
          <w:szCs w:val="20"/>
        </w:rPr>
        <w:t>:</w:t>
      </w:r>
      <w:r w:rsidR="00D613BC">
        <w:rPr>
          <w:rFonts w:ascii="Verdana" w:hAnsi="Verdana"/>
          <w:b/>
          <w:color w:val="auto"/>
          <w:sz w:val="20"/>
          <w:szCs w:val="20"/>
        </w:rPr>
        <w:br/>
      </w:r>
      <w:r>
        <w:rPr>
          <w:rFonts w:ascii="Verdana" w:hAnsi="Verdana"/>
          <w:color w:val="auto"/>
          <w:sz w:val="20"/>
          <w:szCs w:val="20"/>
        </w:rPr>
        <w:br/>
        <w:t>These are usually engines with compression ratios of 8.7:1 or higher</w:t>
      </w:r>
      <w:r w:rsidR="003D72C2">
        <w:rPr>
          <w:rFonts w:ascii="Verdana" w:hAnsi="Verdana"/>
          <w:color w:val="auto"/>
          <w:sz w:val="20"/>
          <w:szCs w:val="20"/>
        </w:rPr>
        <w:t>.</w:t>
      </w:r>
      <w:r w:rsidR="003D72C2">
        <w:rPr>
          <w:rFonts w:ascii="Verdana" w:hAnsi="Verdana"/>
          <w:color w:val="auto"/>
          <w:sz w:val="20"/>
          <w:szCs w:val="20"/>
        </w:rPr>
        <w:br/>
        <w:t>The timing is retarded</w:t>
      </w:r>
      <w:r>
        <w:rPr>
          <w:rFonts w:ascii="Verdana" w:hAnsi="Verdana"/>
          <w:color w:val="auto"/>
          <w:sz w:val="20"/>
          <w:szCs w:val="20"/>
        </w:rPr>
        <w:t xml:space="preserve"> 5 degrees.  </w:t>
      </w:r>
      <w:r w:rsidR="00B67616">
        <w:rPr>
          <w:rFonts w:ascii="Verdana" w:hAnsi="Verdana"/>
          <w:color w:val="auto"/>
          <w:sz w:val="20"/>
          <w:szCs w:val="20"/>
        </w:rPr>
        <w:br/>
        <w:t xml:space="preserve">- </w:t>
      </w:r>
      <w:r w:rsidR="003D72C2">
        <w:rPr>
          <w:rFonts w:ascii="Verdana" w:hAnsi="Verdana"/>
          <w:color w:val="auto"/>
          <w:sz w:val="20"/>
          <w:szCs w:val="20"/>
        </w:rPr>
        <w:t>At idle the timing display should indicate</w:t>
      </w:r>
      <w:r>
        <w:rPr>
          <w:rFonts w:ascii="Verdana" w:hAnsi="Verdana"/>
          <w:color w:val="auto"/>
          <w:sz w:val="20"/>
          <w:szCs w:val="20"/>
        </w:rPr>
        <w:t xml:space="preserve"> 35º ± 2º when the manifold pressure hose is connected and 16º ± 2º when disconnected.</w:t>
      </w:r>
      <w:r w:rsidR="003D72C2">
        <w:rPr>
          <w:rFonts w:ascii="Verdana" w:hAnsi="Verdana"/>
          <w:color w:val="auto"/>
          <w:sz w:val="20"/>
          <w:szCs w:val="20"/>
        </w:rPr>
        <w:br/>
        <w:t>See Note * below.</w:t>
      </w:r>
      <w:r w:rsidR="003D72C2">
        <w:rPr>
          <w:rFonts w:ascii="Verdana" w:hAnsi="Verdana"/>
          <w:color w:val="auto"/>
          <w:sz w:val="20"/>
          <w:szCs w:val="20"/>
        </w:rPr>
        <w:br/>
        <w:t xml:space="preserve">If you timed a Hall Effect Sensor Module </w:t>
      </w:r>
      <w:r w:rsidR="00843913">
        <w:rPr>
          <w:rFonts w:ascii="Verdana" w:hAnsi="Verdana"/>
          <w:color w:val="auto"/>
          <w:sz w:val="20"/>
          <w:szCs w:val="20"/>
        </w:rPr>
        <w:t xml:space="preserve">when the crankshaft was at 5 degrees </w:t>
      </w:r>
      <w:r w:rsidR="00B67616">
        <w:rPr>
          <w:rFonts w:ascii="Verdana" w:hAnsi="Verdana"/>
          <w:color w:val="auto"/>
          <w:sz w:val="20"/>
          <w:szCs w:val="20"/>
        </w:rPr>
        <w:t xml:space="preserve">After TDC to accommodate high compression pistons, the display will not reflect the </w:t>
      </w:r>
      <w:r w:rsidR="006C1CDE">
        <w:rPr>
          <w:rFonts w:ascii="Verdana" w:hAnsi="Verdana"/>
          <w:color w:val="auto"/>
          <w:sz w:val="20"/>
          <w:szCs w:val="20"/>
        </w:rPr>
        <w:t>5-degree</w:t>
      </w:r>
      <w:r w:rsidR="00D613BC">
        <w:rPr>
          <w:rFonts w:ascii="Verdana" w:hAnsi="Verdana"/>
          <w:color w:val="auto"/>
          <w:sz w:val="20"/>
          <w:szCs w:val="20"/>
        </w:rPr>
        <w:t xml:space="preserve"> retard!</w:t>
      </w:r>
    </w:p>
    <w:p w14:paraId="2EF96FA5" w14:textId="77777777" w:rsidR="00D613BC" w:rsidRDefault="00D613BC" w:rsidP="008F31FA">
      <w:pPr>
        <w:pStyle w:val="NormalWeb"/>
        <w:rPr>
          <w:rFonts w:ascii="Verdana" w:hAnsi="Verdana"/>
          <w:color w:val="auto"/>
          <w:sz w:val="20"/>
          <w:szCs w:val="20"/>
        </w:rPr>
      </w:pPr>
    </w:p>
    <w:p w14:paraId="63B3AC3E" w14:textId="77777777" w:rsidR="00D613BC" w:rsidRDefault="008F31FA" w:rsidP="008F31FA">
      <w:pPr>
        <w:pStyle w:val="NormalWeb"/>
        <w:rPr>
          <w:rFonts w:ascii="Verdana" w:hAnsi="Verdana"/>
          <w:color w:val="auto"/>
          <w:sz w:val="20"/>
          <w:szCs w:val="20"/>
        </w:rPr>
      </w:pPr>
      <w:r>
        <w:rPr>
          <w:rFonts w:ascii="Verdana" w:hAnsi="Verdana"/>
          <w:b/>
          <w:bCs/>
          <w:color w:val="auto"/>
          <w:sz w:val="20"/>
          <w:szCs w:val="20"/>
          <w:u w:val="single"/>
        </w:rPr>
        <w:t>Turbo and Super-Charged engines:</w:t>
      </w:r>
      <w:r w:rsidR="00B67616">
        <w:rPr>
          <w:rFonts w:ascii="Verdana" w:hAnsi="Verdana"/>
          <w:b/>
          <w:bCs/>
          <w:color w:val="auto"/>
          <w:sz w:val="20"/>
          <w:szCs w:val="20"/>
          <w:u w:val="single"/>
        </w:rPr>
        <w:br/>
      </w:r>
      <w:r w:rsidR="00B67616" w:rsidRPr="003D72C2">
        <w:rPr>
          <w:rFonts w:ascii="Verdana" w:hAnsi="Verdana"/>
          <w:b/>
          <w:color w:val="auto"/>
          <w:sz w:val="20"/>
          <w:szCs w:val="20"/>
        </w:rPr>
        <w:t xml:space="preserve">      </w:t>
      </w:r>
      <w:r w:rsidR="00B67616">
        <w:rPr>
          <w:rFonts w:ascii="Verdana" w:hAnsi="Verdana"/>
          <w:b/>
          <w:color w:val="auto"/>
          <w:sz w:val="20"/>
          <w:szCs w:val="20"/>
        </w:rPr>
        <w:t xml:space="preserve"> (Leading Magnet Installed At 40</w:t>
      </w:r>
      <w:r w:rsidR="00B67616" w:rsidRPr="003D72C2">
        <w:rPr>
          <w:rFonts w:ascii="Verdana" w:hAnsi="Verdana"/>
          <w:b/>
          <w:color w:val="auto"/>
          <w:sz w:val="20"/>
          <w:szCs w:val="20"/>
        </w:rPr>
        <w:t xml:space="preserve"> degrees Before TDC)</w:t>
      </w:r>
      <w:r w:rsidR="00B67616">
        <w:rPr>
          <w:rFonts w:ascii="Verdana" w:hAnsi="Verdana"/>
          <w:b/>
          <w:color w:val="auto"/>
          <w:sz w:val="20"/>
          <w:szCs w:val="20"/>
        </w:rPr>
        <w:t>:</w:t>
      </w:r>
      <w:r w:rsidR="00D613BC">
        <w:rPr>
          <w:rFonts w:ascii="Verdana" w:hAnsi="Verdana"/>
          <w:b/>
          <w:color w:val="auto"/>
          <w:sz w:val="20"/>
          <w:szCs w:val="20"/>
        </w:rPr>
        <w:br/>
      </w:r>
      <w:r>
        <w:rPr>
          <w:rFonts w:ascii="Verdana" w:hAnsi="Verdana"/>
          <w:color w:val="auto"/>
          <w:sz w:val="20"/>
          <w:szCs w:val="20"/>
        </w:rPr>
        <w:br/>
      </w:r>
      <w:r w:rsidR="00B67616">
        <w:rPr>
          <w:rFonts w:ascii="Verdana" w:hAnsi="Verdana"/>
          <w:color w:val="auto"/>
          <w:sz w:val="20"/>
          <w:szCs w:val="20"/>
        </w:rPr>
        <w:t xml:space="preserve">- </w:t>
      </w:r>
      <w:r>
        <w:rPr>
          <w:rFonts w:ascii="Verdana" w:hAnsi="Verdana"/>
          <w:color w:val="auto"/>
          <w:sz w:val="20"/>
          <w:szCs w:val="20"/>
        </w:rPr>
        <w:t>At idle the</w:t>
      </w:r>
      <w:r w:rsidR="00B67616">
        <w:rPr>
          <w:rFonts w:ascii="Verdana" w:hAnsi="Verdana"/>
          <w:color w:val="auto"/>
          <w:sz w:val="20"/>
          <w:szCs w:val="20"/>
        </w:rPr>
        <w:t xml:space="preserve"> timing display should indicate </w:t>
      </w:r>
      <w:r>
        <w:rPr>
          <w:rFonts w:ascii="Verdana" w:hAnsi="Verdana"/>
          <w:color w:val="auto"/>
          <w:sz w:val="20"/>
          <w:szCs w:val="20"/>
        </w:rPr>
        <w:t xml:space="preserve">35º ± 2º when the manifold pressure hose is connected and 24º ± 2º when disconnected. </w:t>
      </w:r>
      <w:r w:rsidR="003D72C2">
        <w:rPr>
          <w:rFonts w:ascii="Verdana" w:hAnsi="Verdana"/>
          <w:color w:val="auto"/>
          <w:sz w:val="20"/>
          <w:szCs w:val="20"/>
        </w:rPr>
        <w:br/>
        <w:t>See Note * below.</w:t>
      </w:r>
      <w:r>
        <w:rPr>
          <w:rFonts w:ascii="Verdana" w:hAnsi="Verdana"/>
          <w:color w:val="auto"/>
          <w:sz w:val="20"/>
          <w:szCs w:val="20"/>
        </w:rPr>
        <w:br/>
      </w:r>
    </w:p>
    <w:p w14:paraId="76A05409" w14:textId="7EE3B4BD" w:rsidR="008F31FA" w:rsidRPr="00D613BC" w:rsidRDefault="008F31FA" w:rsidP="008F31FA">
      <w:pPr>
        <w:pStyle w:val="NormalWeb"/>
        <w:rPr>
          <w:rFonts w:ascii="Verdana" w:hAnsi="Verdana"/>
          <w:b/>
          <w:color w:val="auto"/>
          <w:sz w:val="20"/>
          <w:szCs w:val="20"/>
        </w:rPr>
      </w:pPr>
      <w:r>
        <w:rPr>
          <w:rFonts w:ascii="Verdana" w:hAnsi="Verdana"/>
          <w:color w:val="auto"/>
          <w:sz w:val="20"/>
          <w:szCs w:val="20"/>
        </w:rPr>
        <w:br/>
      </w:r>
      <w:r w:rsidR="003D72C2">
        <w:rPr>
          <w:rFonts w:ascii="Verdana" w:hAnsi="Verdana"/>
          <w:b/>
          <w:bCs/>
          <w:color w:val="auto"/>
          <w:sz w:val="20"/>
          <w:u w:val="single"/>
        </w:rPr>
        <w:t>*</w:t>
      </w:r>
      <w:r w:rsidRPr="003D72C2">
        <w:rPr>
          <w:rFonts w:ascii="Verdana" w:hAnsi="Verdana"/>
          <w:b/>
          <w:bCs/>
          <w:color w:val="auto"/>
          <w:sz w:val="20"/>
          <w:u w:val="single"/>
        </w:rPr>
        <w:t>Note</w:t>
      </w:r>
      <w:r>
        <w:rPr>
          <w:rFonts w:ascii="Verdana" w:hAnsi="Verdana"/>
          <w:b/>
          <w:bCs/>
          <w:color w:val="auto"/>
          <w:sz w:val="20"/>
        </w:rPr>
        <w:t xml:space="preserve"> that these numbers are for sea level.  You can add 1 degree for each 1,000 </w:t>
      </w:r>
      <w:r w:rsidR="006C1CDE">
        <w:rPr>
          <w:rFonts w:ascii="Verdana" w:hAnsi="Verdana"/>
          <w:b/>
          <w:bCs/>
          <w:color w:val="auto"/>
          <w:sz w:val="20"/>
        </w:rPr>
        <w:t>ft.</w:t>
      </w:r>
      <w:r>
        <w:rPr>
          <w:rFonts w:ascii="Verdana" w:hAnsi="Verdana"/>
          <w:b/>
          <w:bCs/>
          <w:color w:val="auto"/>
          <w:sz w:val="20"/>
        </w:rPr>
        <w:t xml:space="preserve"> of density altitude.  The low number (MAP hose disconnected) is the most important!  When the hose is connected the timing depends on the MAP.  Smoother running engines have more vacuum and that yields more timing advance.</w:t>
      </w:r>
    </w:p>
    <w:p w14:paraId="748DAB84" w14:textId="6BA2202E" w:rsidR="005372BB" w:rsidRDefault="005372BB">
      <w:pPr>
        <w:rPr>
          <w:rFonts w:ascii="Verdana" w:hAnsi="Verdana"/>
          <w:b/>
          <w:bCs/>
          <w:color w:val="auto"/>
          <w:u w:val="single"/>
        </w:rPr>
      </w:pPr>
      <w:r>
        <w:rPr>
          <w:rFonts w:ascii="Verdana" w:hAnsi="Verdana"/>
          <w:color w:val="auto"/>
          <w:u w:val="single"/>
        </w:rPr>
        <w:br w:type="page"/>
      </w:r>
    </w:p>
    <w:p w14:paraId="60C6A5C4" w14:textId="77777777" w:rsidR="00A8069D" w:rsidRDefault="00A8069D">
      <w:pPr>
        <w:pStyle w:val="Heading3"/>
        <w:rPr>
          <w:rFonts w:ascii="Verdana" w:hAnsi="Verdana" w:cs="Arial"/>
          <w:b w:val="0"/>
          <w:bCs w:val="0"/>
          <w:color w:val="000000"/>
          <w:sz w:val="20"/>
          <w:szCs w:val="20"/>
        </w:rPr>
      </w:pPr>
    </w:p>
    <w:p w14:paraId="3FD24C5C" w14:textId="77777777" w:rsidR="00A8069D" w:rsidRPr="00A8069D" w:rsidRDefault="00874E8C" w:rsidP="00A8069D">
      <w:pPr>
        <w:pStyle w:val="NormalWeb"/>
        <w:rPr>
          <w:rFonts w:ascii="Verdana" w:hAnsi="Verdana"/>
          <w:b/>
          <w:bCs/>
          <w:color w:val="auto"/>
          <w:sz w:val="20"/>
        </w:rPr>
      </w:pPr>
      <w:r>
        <w:rPr>
          <w:rFonts w:ascii="Verdana" w:hAnsi="Verdana"/>
          <w:b/>
          <w:color w:val="auto"/>
          <w:u w:val="single"/>
        </w:rPr>
        <w:t>5</w:t>
      </w:r>
      <w:r w:rsidR="009C5B0F">
        <w:rPr>
          <w:rFonts w:ascii="Verdana" w:hAnsi="Verdana"/>
          <w:b/>
          <w:color w:val="auto"/>
          <w:u w:val="single"/>
        </w:rPr>
        <w:t xml:space="preserve">.3 </w:t>
      </w:r>
      <w:r w:rsidR="00A8069D" w:rsidRPr="00A8069D">
        <w:rPr>
          <w:rFonts w:ascii="Verdana" w:hAnsi="Verdana"/>
          <w:b/>
          <w:color w:val="auto"/>
          <w:u w:val="single"/>
        </w:rPr>
        <w:t>ELECTRICAL OPERATING INSTRUCTIONS</w:t>
      </w:r>
    </w:p>
    <w:p w14:paraId="01C83E71" w14:textId="77777777" w:rsidR="00A8069D" w:rsidRDefault="00A8069D" w:rsidP="00A8069D">
      <w:pPr>
        <w:pStyle w:val="NormalWeb"/>
        <w:rPr>
          <w:rFonts w:ascii="Verdana" w:hAnsi="Verdana"/>
          <w:color w:val="auto"/>
          <w:sz w:val="20"/>
        </w:rPr>
      </w:pPr>
      <w:r>
        <w:rPr>
          <w:rFonts w:ascii="Verdana" w:hAnsi="Verdana"/>
          <w:color w:val="auto"/>
          <w:sz w:val="20"/>
        </w:rPr>
        <w:t>No operational limits or special procedures are necessary during normal use.  You can either hand start your engine or use your electrical starter.  All Plasma CDI systems retard timing to TDC during start and advance timing optimally for all flight conditions based on manifold pressure and rpm.</w:t>
      </w:r>
    </w:p>
    <w:p w14:paraId="7A10206E" w14:textId="77777777" w:rsidR="00A8069D" w:rsidRDefault="00A8069D" w:rsidP="00A8069D">
      <w:pPr>
        <w:pStyle w:val="NormalWeb"/>
        <w:numPr>
          <w:ilvl w:val="0"/>
          <w:numId w:val="14"/>
        </w:numPr>
        <w:rPr>
          <w:rFonts w:ascii="Verdana" w:hAnsi="Verdana"/>
          <w:color w:val="auto"/>
          <w:sz w:val="20"/>
        </w:rPr>
      </w:pPr>
      <w:r>
        <w:rPr>
          <w:rFonts w:ascii="Verdana" w:hAnsi="Verdana"/>
          <w:color w:val="auto"/>
          <w:sz w:val="20"/>
        </w:rPr>
        <w:t xml:space="preserve">In case of a charging system failure, it is recommended that you land at the nearest safe airport and repair the charging system before further flight. </w:t>
      </w:r>
      <w:r>
        <w:rPr>
          <w:rFonts w:ascii="Verdana" w:hAnsi="Verdana"/>
          <w:color w:val="auto"/>
          <w:sz w:val="20"/>
        </w:rPr>
        <w:br/>
      </w:r>
    </w:p>
    <w:p w14:paraId="57B922AF" w14:textId="77777777" w:rsidR="00A8069D" w:rsidRDefault="00A8069D" w:rsidP="00A8069D">
      <w:pPr>
        <w:pStyle w:val="NormalWeb"/>
        <w:numPr>
          <w:ilvl w:val="0"/>
          <w:numId w:val="14"/>
        </w:numPr>
        <w:rPr>
          <w:rFonts w:ascii="Verdana" w:hAnsi="Verdana"/>
          <w:color w:val="auto"/>
          <w:sz w:val="20"/>
        </w:rPr>
      </w:pPr>
      <w:r>
        <w:rPr>
          <w:rFonts w:ascii="Verdana" w:hAnsi="Verdana"/>
          <w:color w:val="auto"/>
          <w:sz w:val="20"/>
        </w:rPr>
        <w:t>If you are using Dual Plasma CD Ignition, you can turn one system off, together with all other electrical loads not essential for flight, to maximize your range with your remaining battery capacity.</w:t>
      </w:r>
      <w:r>
        <w:rPr>
          <w:rFonts w:ascii="Verdana" w:hAnsi="Verdana"/>
          <w:color w:val="auto"/>
          <w:sz w:val="20"/>
        </w:rPr>
        <w:br/>
      </w:r>
    </w:p>
    <w:p w14:paraId="747474C1" w14:textId="77777777" w:rsidR="00A8069D" w:rsidRDefault="00A8069D" w:rsidP="00A8069D">
      <w:pPr>
        <w:pStyle w:val="NormalWeb"/>
        <w:numPr>
          <w:ilvl w:val="0"/>
          <w:numId w:val="14"/>
        </w:numPr>
        <w:rPr>
          <w:rFonts w:ascii="Verdana" w:hAnsi="Verdana"/>
          <w:color w:val="auto"/>
          <w:sz w:val="20"/>
        </w:rPr>
      </w:pPr>
      <w:r>
        <w:rPr>
          <w:rFonts w:ascii="Verdana" w:hAnsi="Verdana"/>
          <w:color w:val="auto"/>
          <w:sz w:val="20"/>
        </w:rPr>
        <w:t>Dual Systems only: If you have installed an aux battery per the LSE supplied drawing, monitor your voltmeter and do not switch to the aux battery until the supply voltage of the main battery is below 6.5 Volts or the engine is not running smoothly.  After switching to the aux battery, your voltmeter will read the voltage remaining in your aux battery.</w:t>
      </w:r>
      <w:r>
        <w:rPr>
          <w:rFonts w:ascii="Verdana" w:hAnsi="Verdana"/>
          <w:color w:val="auto"/>
          <w:sz w:val="20"/>
        </w:rPr>
        <w:br/>
      </w:r>
    </w:p>
    <w:p w14:paraId="32B00082" w14:textId="77777777" w:rsidR="009C5B0F" w:rsidRDefault="00A8069D" w:rsidP="009C5B0F">
      <w:pPr>
        <w:pStyle w:val="NormalWeb"/>
        <w:numPr>
          <w:ilvl w:val="0"/>
          <w:numId w:val="14"/>
        </w:numPr>
        <w:rPr>
          <w:rFonts w:ascii="Verdana" w:hAnsi="Verdana" w:cs="Arial"/>
          <w:i/>
          <w:iCs/>
          <w:color w:val="000000"/>
          <w:sz w:val="20"/>
          <w:szCs w:val="20"/>
        </w:rPr>
      </w:pPr>
      <w:r>
        <w:rPr>
          <w:rFonts w:ascii="Verdana" w:hAnsi="Verdana"/>
          <w:color w:val="auto"/>
          <w:sz w:val="20"/>
        </w:rPr>
        <w:t>Do not switch your main alternator breaker in flight to avoid potentially damaging voltage spikes.  This does not apply to the alternator field breaker.</w:t>
      </w:r>
      <w:r>
        <w:rPr>
          <w:rFonts w:ascii="Verdana" w:hAnsi="Verdana"/>
          <w:color w:val="auto"/>
          <w:sz w:val="20"/>
        </w:rPr>
        <w:br/>
      </w:r>
      <w:r>
        <w:rPr>
          <w:rFonts w:ascii="Verdana" w:hAnsi="Verdana"/>
          <w:b/>
          <w:bCs/>
          <w:smallCaps/>
          <w:color w:val="auto"/>
          <w:sz w:val="20"/>
        </w:rPr>
        <w:br/>
      </w:r>
      <w:r w:rsidRPr="00294152">
        <w:rPr>
          <w:rFonts w:ascii="Verdana" w:hAnsi="Verdana"/>
          <w:b/>
          <w:bCs/>
          <w:smallCaps/>
          <w:color w:val="auto"/>
          <w:sz w:val="20"/>
        </w:rPr>
        <w:t>This information should be contained in the Aircraft Operating Manual</w:t>
      </w:r>
      <w:r w:rsidR="009C5B0F">
        <w:rPr>
          <w:rFonts w:ascii="Verdana" w:hAnsi="Verdana"/>
          <w:b/>
          <w:bCs/>
          <w:smallCaps/>
          <w:color w:val="auto"/>
          <w:sz w:val="20"/>
        </w:rPr>
        <w:t>.</w:t>
      </w:r>
      <w:r w:rsidR="009C5B0F">
        <w:rPr>
          <w:rFonts w:ascii="Verdana" w:hAnsi="Verdana" w:cs="Arial"/>
          <w:i/>
          <w:iCs/>
          <w:color w:val="000000"/>
          <w:sz w:val="20"/>
          <w:szCs w:val="20"/>
        </w:rPr>
        <w:t xml:space="preserve"> </w:t>
      </w:r>
    </w:p>
    <w:p w14:paraId="25104063" w14:textId="77777777" w:rsidR="009C5B0F" w:rsidRDefault="009C5B0F" w:rsidP="009C5B0F">
      <w:pPr>
        <w:pStyle w:val="Heading3"/>
        <w:rPr>
          <w:rFonts w:ascii="Verdana" w:hAnsi="Verdana" w:cs="Arial"/>
          <w:i/>
          <w:iCs/>
          <w:color w:val="000000"/>
          <w:sz w:val="20"/>
          <w:szCs w:val="20"/>
        </w:rPr>
      </w:pPr>
    </w:p>
    <w:p w14:paraId="7B82E28A" w14:textId="77777777" w:rsidR="00073A18" w:rsidRDefault="00073A18" w:rsidP="009C5B0F">
      <w:pPr>
        <w:pStyle w:val="Heading3"/>
        <w:jc w:val="center"/>
        <w:rPr>
          <w:rFonts w:ascii="Arial" w:hAnsi="Arial" w:cs="Arial"/>
        </w:rPr>
      </w:pPr>
      <w:r>
        <w:rPr>
          <w:rFonts w:ascii="Verdana" w:hAnsi="Verdana" w:cs="Arial"/>
          <w:i/>
          <w:iCs/>
          <w:color w:val="000000"/>
          <w:sz w:val="20"/>
          <w:szCs w:val="20"/>
        </w:rPr>
        <w:t>YOU ARE NOW READY TO FLY!</w:t>
      </w:r>
    </w:p>
    <w:p w14:paraId="6739BA65" w14:textId="77777777" w:rsidR="00073A18" w:rsidRDefault="00073A18" w:rsidP="009C5B0F">
      <w:pPr>
        <w:pStyle w:val="NormalWeb"/>
        <w:jc w:val="center"/>
        <w:rPr>
          <w:rFonts w:ascii="Arial" w:hAnsi="Arial" w:cs="Arial"/>
        </w:rPr>
      </w:pPr>
      <w:r>
        <w:rPr>
          <w:rFonts w:ascii="Verdana" w:hAnsi="Verdana" w:cs="Arial"/>
          <w:b/>
          <w:bCs/>
          <w:color w:val="000000"/>
          <w:sz w:val="20"/>
          <w:szCs w:val="20"/>
        </w:rPr>
        <w:t>HOWEVER, FIRST READ THE REMAINDER OF THIS MANUAL, SO THAT YOU HAVE A THOROUGH UNDERSTANDING OF YOUR LSE</w:t>
      </w:r>
      <w:r>
        <w:rPr>
          <w:rFonts w:ascii="Verdana" w:hAnsi="Verdana" w:cs="Arial"/>
          <w:b/>
          <w:bCs/>
          <w:i/>
          <w:iCs/>
          <w:color w:val="000000"/>
          <w:sz w:val="20"/>
          <w:szCs w:val="20"/>
        </w:rPr>
        <w:t xml:space="preserve"> PLASMA</w:t>
      </w:r>
      <w:r>
        <w:rPr>
          <w:rFonts w:ascii="Verdana" w:hAnsi="Verdana" w:cs="Arial"/>
          <w:b/>
          <w:bCs/>
          <w:color w:val="000000"/>
          <w:sz w:val="20"/>
          <w:szCs w:val="20"/>
        </w:rPr>
        <w:t xml:space="preserve"> CDI SYSTEM.</w:t>
      </w:r>
    </w:p>
    <w:p w14:paraId="2CB0B50C" w14:textId="77777777" w:rsidR="00073A18" w:rsidRDefault="00073A18">
      <w:pPr>
        <w:pStyle w:val="Heading4"/>
        <w:rPr>
          <w:rFonts w:ascii="Arial" w:hAnsi="Arial" w:cs="Arial"/>
        </w:rPr>
      </w:pPr>
      <w:r>
        <w:rPr>
          <w:b w:val="0"/>
          <w:bCs w:val="0"/>
        </w:rPr>
        <w:br w:type="page"/>
      </w:r>
      <w:r w:rsidR="00874E8C">
        <w:rPr>
          <w:rFonts w:ascii="Verdana" w:hAnsi="Verdana" w:cs="Arial"/>
          <w:color w:val="000000"/>
          <w:u w:val="single"/>
        </w:rPr>
        <w:t>5</w:t>
      </w:r>
      <w:r>
        <w:rPr>
          <w:rFonts w:ascii="Verdana" w:hAnsi="Verdana" w:cs="Arial"/>
          <w:color w:val="000000"/>
          <w:u w:val="single"/>
        </w:rPr>
        <w:t>.</w:t>
      </w:r>
      <w:r w:rsidR="009C5B0F">
        <w:rPr>
          <w:rFonts w:ascii="Verdana" w:hAnsi="Verdana" w:cs="Arial"/>
          <w:color w:val="000000"/>
          <w:u w:val="single"/>
        </w:rPr>
        <w:t>4</w:t>
      </w:r>
      <w:r>
        <w:rPr>
          <w:rFonts w:ascii="Verdana" w:hAnsi="Verdana" w:cs="Arial"/>
          <w:color w:val="000000"/>
          <w:u w:val="single"/>
        </w:rPr>
        <w:t xml:space="preserve"> RUN UP TESTS</w:t>
      </w:r>
    </w:p>
    <w:p w14:paraId="121E469C" w14:textId="77777777" w:rsidR="00073A18" w:rsidRDefault="00073A18">
      <w:pPr>
        <w:pStyle w:val="NormalWeb"/>
        <w:rPr>
          <w:rFonts w:ascii="Arial" w:hAnsi="Arial" w:cs="Arial"/>
        </w:rPr>
      </w:pPr>
      <w:r>
        <w:rPr>
          <w:rFonts w:ascii="Verdana" w:hAnsi="Verdana" w:cs="Arial"/>
          <w:b/>
          <w:bCs/>
          <w:i/>
          <w:iCs/>
          <w:color w:val="000000"/>
          <w:sz w:val="20"/>
          <w:szCs w:val="20"/>
        </w:rPr>
        <w:t>NOTE:</w:t>
      </w:r>
    </w:p>
    <w:p w14:paraId="2E877975" w14:textId="77777777" w:rsidR="00073A18" w:rsidRDefault="00073A18">
      <w:pPr>
        <w:pStyle w:val="NormalWeb"/>
        <w:rPr>
          <w:rFonts w:ascii="Arial" w:hAnsi="Arial" w:cs="Arial"/>
        </w:rPr>
      </w:pPr>
      <w:r>
        <w:rPr>
          <w:rFonts w:ascii="Verdana" w:hAnsi="Verdana" w:cs="Arial"/>
          <w:color w:val="000000"/>
          <w:sz w:val="20"/>
          <w:szCs w:val="20"/>
        </w:rPr>
        <w:t xml:space="preserve">Due to the significantly higher performance of the LSE </w:t>
      </w:r>
      <w:r>
        <w:rPr>
          <w:rFonts w:ascii="Verdana" w:hAnsi="Verdana" w:cs="Arial"/>
          <w:b/>
          <w:bCs/>
          <w:i/>
          <w:iCs/>
          <w:color w:val="000000"/>
          <w:sz w:val="20"/>
          <w:szCs w:val="20"/>
        </w:rPr>
        <w:t>PLASMA</w:t>
      </w:r>
      <w:r>
        <w:rPr>
          <w:rFonts w:ascii="Verdana" w:hAnsi="Verdana" w:cs="Arial"/>
          <w:b/>
          <w:bCs/>
          <w:color w:val="000000"/>
          <w:sz w:val="20"/>
          <w:szCs w:val="20"/>
        </w:rPr>
        <w:t xml:space="preserve"> CDI</w:t>
      </w:r>
      <w:r>
        <w:rPr>
          <w:rFonts w:ascii="Verdana" w:hAnsi="Verdana" w:cs="Arial"/>
          <w:color w:val="000000"/>
          <w:sz w:val="20"/>
          <w:szCs w:val="20"/>
        </w:rPr>
        <w:t xml:space="preserve"> System, it cannot be compared to magnetos during run up in a conventional manner.</w:t>
      </w:r>
    </w:p>
    <w:p w14:paraId="1E4B4C7B" w14:textId="77777777" w:rsidR="00073A18" w:rsidRDefault="00073A18">
      <w:pPr>
        <w:pStyle w:val="NormalWeb"/>
        <w:rPr>
          <w:rFonts w:ascii="Arial" w:hAnsi="Arial" w:cs="Arial"/>
        </w:rPr>
      </w:pPr>
      <w:r>
        <w:rPr>
          <w:rFonts w:ascii="Verdana" w:hAnsi="Verdana" w:cs="Arial"/>
          <w:color w:val="000000"/>
          <w:sz w:val="20"/>
          <w:szCs w:val="20"/>
        </w:rPr>
        <w:t xml:space="preserve">If fuel mixture setting is near optimum, there will be no </w:t>
      </w:r>
      <w:r w:rsidR="00F50AEC">
        <w:rPr>
          <w:rFonts w:ascii="Verdana" w:hAnsi="Verdana" w:cs="Arial"/>
          <w:color w:val="000000"/>
          <w:sz w:val="20"/>
          <w:szCs w:val="20"/>
        </w:rPr>
        <w:t>significant</w:t>
      </w:r>
      <w:r>
        <w:rPr>
          <w:rFonts w:ascii="Verdana" w:hAnsi="Verdana" w:cs="Arial"/>
          <w:color w:val="000000"/>
          <w:sz w:val="20"/>
          <w:szCs w:val="20"/>
        </w:rPr>
        <w:t xml:space="preserve"> RPM drop when the mag is turned off and the engine runs on the </w:t>
      </w:r>
      <w:r>
        <w:rPr>
          <w:rFonts w:ascii="Verdana" w:hAnsi="Verdana" w:cs="Arial"/>
          <w:b/>
          <w:bCs/>
          <w:i/>
          <w:iCs/>
          <w:color w:val="000000"/>
          <w:sz w:val="20"/>
          <w:szCs w:val="20"/>
        </w:rPr>
        <w:t>PLASMA</w:t>
      </w:r>
      <w:r>
        <w:rPr>
          <w:rFonts w:ascii="Verdana" w:hAnsi="Verdana" w:cs="Arial"/>
          <w:b/>
          <w:bCs/>
          <w:color w:val="000000"/>
          <w:sz w:val="20"/>
          <w:szCs w:val="20"/>
        </w:rPr>
        <w:t xml:space="preserve"> CDI</w:t>
      </w:r>
      <w:r>
        <w:rPr>
          <w:rFonts w:ascii="Verdana" w:hAnsi="Verdana" w:cs="Arial"/>
          <w:color w:val="000000"/>
          <w:sz w:val="20"/>
          <w:szCs w:val="20"/>
        </w:rPr>
        <w:t xml:space="preserve"> alone.</w:t>
      </w:r>
    </w:p>
    <w:p w14:paraId="49C1CF64" w14:textId="77777777" w:rsidR="00073A18" w:rsidRDefault="00073A18">
      <w:pPr>
        <w:pStyle w:val="NormalWeb"/>
        <w:rPr>
          <w:rFonts w:ascii="Arial" w:hAnsi="Arial" w:cs="Arial"/>
        </w:rPr>
      </w:pPr>
      <w:r>
        <w:rPr>
          <w:rFonts w:ascii="Verdana" w:hAnsi="Verdana" w:cs="Arial"/>
          <w:color w:val="000000"/>
          <w:sz w:val="20"/>
          <w:szCs w:val="20"/>
        </w:rPr>
        <w:t>A large RPM drop</w:t>
      </w:r>
      <w:r w:rsidR="00F50AEC">
        <w:rPr>
          <w:rFonts w:ascii="Verdana" w:hAnsi="Verdana" w:cs="Arial"/>
          <w:color w:val="000000"/>
          <w:sz w:val="20"/>
          <w:szCs w:val="20"/>
        </w:rPr>
        <w:t>, 100 – 200 RPM,</w:t>
      </w:r>
      <w:r>
        <w:rPr>
          <w:rFonts w:ascii="Verdana" w:hAnsi="Verdana" w:cs="Arial"/>
          <w:color w:val="000000"/>
          <w:sz w:val="20"/>
          <w:szCs w:val="20"/>
        </w:rPr>
        <w:t xml:space="preserve"> will be noticed when the electronic ignition is turned off.</w:t>
      </w:r>
    </w:p>
    <w:p w14:paraId="2B3E1ED3" w14:textId="2D9FE9A7" w:rsidR="00073A18" w:rsidRDefault="00073A18">
      <w:pPr>
        <w:pStyle w:val="NormalWeb"/>
        <w:rPr>
          <w:rFonts w:ascii="Verdana" w:hAnsi="Verdana" w:cs="Arial"/>
          <w:color w:val="000000"/>
          <w:sz w:val="20"/>
          <w:szCs w:val="20"/>
        </w:rPr>
      </w:pPr>
      <w:r>
        <w:rPr>
          <w:rFonts w:ascii="Verdana" w:hAnsi="Verdana" w:cs="Arial"/>
          <w:color w:val="000000"/>
          <w:sz w:val="20"/>
          <w:szCs w:val="20"/>
        </w:rPr>
        <w:t xml:space="preserve">No significant drop is noticed if two </w:t>
      </w:r>
      <w:r w:rsidRPr="00F50AEC">
        <w:rPr>
          <w:rFonts w:ascii="Verdana" w:hAnsi="Verdana" w:cs="Arial"/>
          <w:color w:val="000000"/>
          <w:sz w:val="20"/>
          <w:szCs w:val="20"/>
        </w:rPr>
        <w:t xml:space="preserve">Plasma </w:t>
      </w:r>
      <w:r w:rsidR="00F50AEC" w:rsidRPr="00F50AEC">
        <w:rPr>
          <w:rFonts w:ascii="Verdana" w:hAnsi="Verdana" w:cs="Arial"/>
          <w:color w:val="auto"/>
          <w:sz w:val="20"/>
          <w:szCs w:val="20"/>
        </w:rPr>
        <w:t>s</w:t>
      </w:r>
      <w:r w:rsidRPr="00F50AEC">
        <w:rPr>
          <w:rFonts w:ascii="Verdana" w:hAnsi="Verdana" w:cs="Arial"/>
          <w:color w:val="auto"/>
          <w:sz w:val="20"/>
          <w:szCs w:val="20"/>
        </w:rPr>
        <w:t>ystems</w:t>
      </w:r>
      <w:r>
        <w:rPr>
          <w:rFonts w:ascii="Verdana" w:hAnsi="Verdana" w:cs="Arial"/>
          <w:color w:val="000000"/>
          <w:sz w:val="20"/>
          <w:szCs w:val="20"/>
        </w:rPr>
        <w:t xml:space="preserve"> are used and the interconnect feature is installed.</w:t>
      </w:r>
      <w:r w:rsidR="00896C71">
        <w:rPr>
          <w:rFonts w:ascii="Verdana" w:hAnsi="Verdana" w:cs="Arial"/>
          <w:color w:val="000000"/>
          <w:sz w:val="20"/>
          <w:szCs w:val="20"/>
        </w:rPr>
        <w:br/>
      </w:r>
    </w:p>
    <w:p w14:paraId="650C317B" w14:textId="4574D1C2" w:rsidR="00BC10F2" w:rsidRPr="00896C71" w:rsidRDefault="00896C71">
      <w:pPr>
        <w:pStyle w:val="NormalWeb"/>
        <w:rPr>
          <w:rFonts w:ascii="Verdana" w:hAnsi="Verdana" w:cs="Arial"/>
          <w:color w:val="000000"/>
          <w:sz w:val="20"/>
          <w:szCs w:val="20"/>
          <w:u w:val="single"/>
        </w:rPr>
      </w:pPr>
      <w:r w:rsidRPr="00896C71">
        <w:rPr>
          <w:rFonts w:ascii="Verdana" w:hAnsi="Verdana" w:cs="Arial"/>
          <w:color w:val="000000"/>
          <w:sz w:val="20"/>
          <w:szCs w:val="20"/>
          <w:u w:val="single"/>
        </w:rPr>
        <w:t>Timing Advance T</w:t>
      </w:r>
      <w:r w:rsidR="00BC10F2" w:rsidRPr="00896C71">
        <w:rPr>
          <w:rFonts w:ascii="Verdana" w:hAnsi="Verdana" w:cs="Arial"/>
          <w:color w:val="000000"/>
          <w:sz w:val="20"/>
          <w:szCs w:val="20"/>
          <w:u w:val="single"/>
        </w:rPr>
        <w:t>est:</w:t>
      </w:r>
    </w:p>
    <w:p w14:paraId="1FD32D34" w14:textId="204F600F" w:rsidR="00BC10F2" w:rsidRDefault="00BC10F2">
      <w:pPr>
        <w:pStyle w:val="NormalWeb"/>
        <w:rPr>
          <w:rFonts w:ascii="Verdana" w:hAnsi="Verdana" w:cs="Arial"/>
          <w:color w:val="000000"/>
          <w:sz w:val="20"/>
          <w:szCs w:val="20"/>
        </w:rPr>
      </w:pPr>
      <w:r>
        <w:rPr>
          <w:rFonts w:ascii="Verdana" w:hAnsi="Verdana" w:cs="Arial"/>
          <w:color w:val="000000"/>
          <w:sz w:val="20"/>
          <w:szCs w:val="20"/>
        </w:rPr>
        <w:t xml:space="preserve">When the engine is at idle, carefully remove the manifold pressure connection at the engine or at the Plasma CDI. </w:t>
      </w:r>
      <w:r w:rsidR="00896C71">
        <w:rPr>
          <w:rFonts w:ascii="Verdana" w:hAnsi="Verdana" w:cs="Arial"/>
          <w:color w:val="000000"/>
          <w:sz w:val="20"/>
          <w:szCs w:val="20"/>
        </w:rPr>
        <w:t xml:space="preserve"> </w:t>
      </w:r>
      <w:r>
        <w:rPr>
          <w:rFonts w:ascii="Verdana" w:hAnsi="Verdana" w:cs="Arial"/>
          <w:color w:val="000000"/>
          <w:sz w:val="20"/>
          <w:szCs w:val="20"/>
        </w:rPr>
        <w:t xml:space="preserve">You should observe a significant change in sound and a drop in rpm. </w:t>
      </w:r>
      <w:r w:rsidR="00896C71">
        <w:rPr>
          <w:rFonts w:ascii="Verdana" w:hAnsi="Verdana" w:cs="Arial"/>
          <w:color w:val="000000"/>
          <w:sz w:val="20"/>
          <w:szCs w:val="20"/>
        </w:rPr>
        <w:t xml:space="preserve"> </w:t>
      </w:r>
      <w:r>
        <w:rPr>
          <w:rFonts w:ascii="Verdana" w:hAnsi="Verdana" w:cs="Arial"/>
          <w:color w:val="000000"/>
          <w:sz w:val="20"/>
          <w:szCs w:val="20"/>
        </w:rPr>
        <w:t xml:space="preserve">This confirms that the timing change based on MAP is working. </w:t>
      </w:r>
      <w:r w:rsidR="00D23FDE">
        <w:rPr>
          <w:rFonts w:ascii="Verdana" w:hAnsi="Verdana" w:cs="Arial"/>
          <w:color w:val="000000"/>
          <w:sz w:val="20"/>
          <w:szCs w:val="20"/>
        </w:rPr>
        <w:t xml:space="preserve"> </w:t>
      </w:r>
      <w:r>
        <w:rPr>
          <w:rFonts w:ascii="Verdana" w:hAnsi="Verdana" w:cs="Arial"/>
          <w:color w:val="000000"/>
          <w:sz w:val="20"/>
          <w:szCs w:val="20"/>
        </w:rPr>
        <w:t>If you are using a remote timing indicator, you should see the timing retard to maximum retard, about 2 degrees less than Data Plate Timing</w:t>
      </w:r>
      <w:r w:rsidR="000A612F">
        <w:rPr>
          <w:rFonts w:ascii="Verdana" w:hAnsi="Verdana" w:cs="Arial"/>
          <w:color w:val="000000"/>
          <w:sz w:val="20"/>
          <w:szCs w:val="20"/>
        </w:rPr>
        <w:t xml:space="preserve"> (if you are near sea level)</w:t>
      </w:r>
      <w:r>
        <w:rPr>
          <w:rFonts w:ascii="Verdana" w:hAnsi="Verdana" w:cs="Arial"/>
          <w:color w:val="000000"/>
          <w:sz w:val="20"/>
          <w:szCs w:val="20"/>
        </w:rPr>
        <w:t xml:space="preserve">. </w:t>
      </w:r>
      <w:r w:rsidR="00D23FDE">
        <w:rPr>
          <w:rFonts w:ascii="Verdana" w:hAnsi="Verdana" w:cs="Arial"/>
          <w:color w:val="000000"/>
          <w:sz w:val="20"/>
          <w:szCs w:val="20"/>
        </w:rPr>
        <w:t xml:space="preserve"> </w:t>
      </w:r>
      <w:r>
        <w:rPr>
          <w:rFonts w:ascii="Verdana" w:hAnsi="Verdana" w:cs="Arial"/>
          <w:color w:val="000000"/>
          <w:sz w:val="20"/>
          <w:szCs w:val="20"/>
        </w:rPr>
        <w:t>Reconnect your manifold pressure line after this test.</w:t>
      </w:r>
    </w:p>
    <w:p w14:paraId="2D2B1303" w14:textId="77777777" w:rsidR="00BC10F2" w:rsidRDefault="00BC10F2">
      <w:pPr>
        <w:pStyle w:val="NormalWeb"/>
        <w:rPr>
          <w:rFonts w:ascii="Arial" w:hAnsi="Arial" w:cs="Arial"/>
        </w:rPr>
      </w:pPr>
    </w:p>
    <w:p w14:paraId="093142EC" w14:textId="77777777" w:rsidR="00073A18" w:rsidRDefault="00073A18">
      <w:pPr>
        <w:pStyle w:val="NormalWeb"/>
        <w:rPr>
          <w:rFonts w:ascii="Arial" w:hAnsi="Arial" w:cs="Arial"/>
        </w:rPr>
      </w:pPr>
      <w:r>
        <w:rPr>
          <w:rFonts w:ascii="Arial" w:hAnsi="Arial" w:cs="Arial"/>
        </w:rPr>
        <w:t> </w:t>
      </w:r>
    </w:p>
    <w:p w14:paraId="41E1090A" w14:textId="77777777" w:rsidR="00073A18" w:rsidRDefault="00874E8C">
      <w:pPr>
        <w:pStyle w:val="NormalWeb"/>
        <w:rPr>
          <w:rFonts w:ascii="Arial" w:hAnsi="Arial" w:cs="Arial"/>
        </w:rPr>
      </w:pPr>
      <w:r>
        <w:rPr>
          <w:rFonts w:ascii="Verdana" w:hAnsi="Verdana" w:cs="Arial"/>
          <w:b/>
          <w:bCs/>
          <w:color w:val="000000"/>
          <w:u w:val="single"/>
        </w:rPr>
        <w:t>5</w:t>
      </w:r>
      <w:r w:rsidR="009C5B0F">
        <w:rPr>
          <w:rFonts w:ascii="Verdana" w:hAnsi="Verdana" w:cs="Arial"/>
          <w:b/>
          <w:bCs/>
          <w:color w:val="000000"/>
          <w:u w:val="single"/>
        </w:rPr>
        <w:t>.5</w:t>
      </w:r>
      <w:r w:rsidR="00073A18">
        <w:rPr>
          <w:rFonts w:ascii="Verdana" w:hAnsi="Verdana" w:cs="Arial"/>
          <w:b/>
          <w:bCs/>
          <w:color w:val="000000"/>
          <w:u w:val="single"/>
        </w:rPr>
        <w:t xml:space="preserve"> IN-FLIGHT TESTS</w:t>
      </w:r>
    </w:p>
    <w:p w14:paraId="71248C09" w14:textId="6299BB32" w:rsidR="00073A18" w:rsidRDefault="00073A18">
      <w:pPr>
        <w:pStyle w:val="NormalWeb"/>
        <w:rPr>
          <w:rFonts w:ascii="Verdana" w:hAnsi="Verdana" w:cs="Arial"/>
          <w:color w:val="000000"/>
          <w:sz w:val="20"/>
          <w:szCs w:val="20"/>
        </w:rPr>
      </w:pPr>
      <w:r>
        <w:rPr>
          <w:rFonts w:ascii="Verdana" w:hAnsi="Verdana" w:cs="Arial"/>
          <w:color w:val="000000"/>
          <w:sz w:val="20"/>
          <w:szCs w:val="20"/>
        </w:rPr>
        <w:t xml:space="preserve">For normal operation, always turn on both the magneto and </w:t>
      </w:r>
      <w:r>
        <w:rPr>
          <w:rFonts w:ascii="Verdana" w:hAnsi="Verdana" w:cs="Arial"/>
          <w:b/>
          <w:bCs/>
          <w:i/>
          <w:iCs/>
          <w:color w:val="000000"/>
          <w:sz w:val="20"/>
          <w:szCs w:val="20"/>
        </w:rPr>
        <w:t>PLASMA CD</w:t>
      </w:r>
      <w:r>
        <w:rPr>
          <w:rFonts w:ascii="Verdana" w:hAnsi="Verdana" w:cs="Arial"/>
          <w:color w:val="000000"/>
          <w:sz w:val="20"/>
          <w:szCs w:val="20"/>
        </w:rPr>
        <w:t xml:space="preserve"> systems, even if the benefit of the magneto is not noticeable.  If you have sensitive EGT information you may notice a lower EGT when both spark plugs are firing. </w:t>
      </w:r>
      <w:r w:rsidR="00D23FDE">
        <w:rPr>
          <w:rFonts w:ascii="Verdana" w:hAnsi="Verdana" w:cs="Arial"/>
          <w:color w:val="000000"/>
          <w:sz w:val="20"/>
          <w:szCs w:val="20"/>
        </w:rPr>
        <w:t xml:space="preserve"> </w:t>
      </w:r>
      <w:r>
        <w:rPr>
          <w:rFonts w:ascii="Verdana" w:hAnsi="Verdana" w:cs="Arial"/>
          <w:color w:val="000000"/>
          <w:sz w:val="20"/>
          <w:szCs w:val="20"/>
        </w:rPr>
        <w:t>Verify that all cylinder head temperatures are within normal limits.</w:t>
      </w:r>
      <w:r w:rsidR="00D23FDE">
        <w:rPr>
          <w:rFonts w:ascii="Verdana" w:hAnsi="Verdana" w:cs="Arial"/>
          <w:color w:val="000000"/>
          <w:sz w:val="20"/>
          <w:szCs w:val="20"/>
        </w:rPr>
        <w:t xml:space="preserve"> </w:t>
      </w:r>
      <w:r>
        <w:rPr>
          <w:rFonts w:ascii="Verdana" w:hAnsi="Verdana" w:cs="Arial"/>
          <w:color w:val="000000"/>
          <w:sz w:val="20"/>
          <w:szCs w:val="20"/>
        </w:rPr>
        <w:t xml:space="preserve"> Too much timing advance might cause high CHT's.</w:t>
      </w:r>
    </w:p>
    <w:p w14:paraId="221D3972" w14:textId="77777777" w:rsidR="00255DB7" w:rsidRDefault="00255DB7">
      <w:pPr>
        <w:pStyle w:val="NormalWeb"/>
        <w:rPr>
          <w:rFonts w:ascii="Arial" w:hAnsi="Arial" w:cs="Arial"/>
        </w:rPr>
      </w:pPr>
      <w:r>
        <w:rPr>
          <w:rFonts w:ascii="Verdana" w:hAnsi="Verdana" w:cs="Arial"/>
          <w:color w:val="000000"/>
          <w:sz w:val="20"/>
          <w:szCs w:val="20"/>
        </w:rPr>
        <w:t>Once at a safe altitude, make sure that your engine runs well on each ignition source alone.  This assures that, should you have one ignition source fail, you have a good working backup.</w:t>
      </w:r>
    </w:p>
    <w:p w14:paraId="56318DC6" w14:textId="77777777" w:rsidR="00073A18" w:rsidRDefault="00073A18">
      <w:pPr>
        <w:pStyle w:val="NormalWeb"/>
        <w:rPr>
          <w:rFonts w:ascii="Arial" w:hAnsi="Arial" w:cs="Arial"/>
        </w:rPr>
      </w:pPr>
      <w:r>
        <w:rPr>
          <w:rFonts w:ascii="Arial" w:hAnsi="Arial" w:cs="Arial"/>
        </w:rPr>
        <w:t> </w:t>
      </w:r>
    </w:p>
    <w:p w14:paraId="4618CA15" w14:textId="77777777" w:rsidR="00073A18" w:rsidRDefault="00C065AE">
      <w:pPr>
        <w:jc w:val="center"/>
        <w:rPr>
          <w:rFonts w:ascii="Arial" w:hAnsi="Arial" w:cs="Arial"/>
        </w:rPr>
      </w:pPr>
      <w:r>
        <w:rPr>
          <w:rFonts w:ascii="Arial" w:hAnsi="Arial" w:cs="Arial"/>
        </w:rPr>
        <w:pict w14:anchorId="50331D6F">
          <v:rect id="_x0000_i1026" style="width:439.2pt;height:1.5pt" o:hralign="center" o:hrstd="t" o:hr="t" fillcolor="gray" stroked="f"/>
        </w:pict>
      </w:r>
    </w:p>
    <w:p w14:paraId="400D69B6" w14:textId="77777777" w:rsidR="00D42273" w:rsidRDefault="00073A18">
      <w:pPr>
        <w:pStyle w:val="NormalWeb"/>
        <w:rPr>
          <w:rFonts w:ascii="Arial" w:hAnsi="Arial" w:cs="Arial"/>
        </w:rPr>
      </w:pPr>
      <w:r>
        <w:rPr>
          <w:rFonts w:ascii="Arial" w:hAnsi="Arial" w:cs="Arial"/>
        </w:rPr>
        <w:t> </w:t>
      </w:r>
    </w:p>
    <w:p w14:paraId="5D9D3C0A" w14:textId="7F68044D" w:rsidR="00073A18" w:rsidRPr="008405EA" w:rsidRDefault="00D42273">
      <w:pPr>
        <w:pStyle w:val="NormalWeb"/>
        <w:rPr>
          <w:rFonts w:ascii="Verdana" w:hAnsi="Verdana" w:cs="Arial"/>
          <w:b/>
          <w:color w:val="auto"/>
          <w:sz w:val="27"/>
          <w:szCs w:val="27"/>
        </w:rPr>
      </w:pPr>
      <w:r>
        <w:rPr>
          <w:rFonts w:ascii="Arial" w:hAnsi="Arial" w:cs="Arial"/>
        </w:rPr>
        <w:br w:type="page"/>
      </w:r>
      <w:r w:rsidR="00D43986" w:rsidRPr="008405EA">
        <w:rPr>
          <w:rFonts w:ascii="Verdana" w:hAnsi="Verdana" w:cs="Arial"/>
          <w:b/>
          <w:color w:val="auto"/>
          <w:sz w:val="27"/>
          <w:szCs w:val="27"/>
        </w:rPr>
        <w:t>Section 6</w:t>
      </w:r>
      <w:r w:rsidR="00244231" w:rsidRPr="008405EA">
        <w:rPr>
          <w:rFonts w:ascii="Verdana" w:hAnsi="Verdana" w:cs="Arial"/>
          <w:b/>
          <w:color w:val="auto"/>
          <w:sz w:val="27"/>
          <w:szCs w:val="27"/>
        </w:rPr>
        <w:t xml:space="preserve"> </w:t>
      </w:r>
      <w:r w:rsidR="00D43986" w:rsidRPr="008405EA">
        <w:rPr>
          <w:rFonts w:ascii="Verdana" w:hAnsi="Verdana" w:cs="Arial"/>
          <w:b/>
          <w:color w:val="auto"/>
          <w:sz w:val="27"/>
          <w:szCs w:val="27"/>
        </w:rPr>
        <w:t xml:space="preserve"> INSPECTION &amp; </w:t>
      </w:r>
      <w:r w:rsidRPr="008405EA">
        <w:rPr>
          <w:rFonts w:ascii="Verdana" w:hAnsi="Verdana" w:cs="Arial"/>
          <w:b/>
          <w:color w:val="auto"/>
          <w:sz w:val="27"/>
          <w:szCs w:val="27"/>
        </w:rPr>
        <w:t>MAINTENANCE PROCEDURES</w:t>
      </w:r>
    </w:p>
    <w:p w14:paraId="16041784" w14:textId="77777777" w:rsidR="00F55E6F" w:rsidRPr="00D43986" w:rsidRDefault="00F55E6F">
      <w:pPr>
        <w:pStyle w:val="NormalWeb"/>
        <w:rPr>
          <w:rFonts w:ascii="Verdana" w:hAnsi="Verdana" w:cs="Arial"/>
          <w:b/>
          <w:color w:val="auto"/>
        </w:rPr>
      </w:pPr>
    </w:p>
    <w:p w14:paraId="74152C10" w14:textId="034E1EA4" w:rsidR="00D43986" w:rsidRDefault="00D43986">
      <w:pPr>
        <w:pStyle w:val="NormalWeb"/>
        <w:rPr>
          <w:rFonts w:ascii="Verdana" w:hAnsi="Verdana" w:cs="Arial"/>
          <w:color w:val="auto"/>
          <w:sz w:val="20"/>
          <w:szCs w:val="20"/>
        </w:rPr>
      </w:pPr>
      <w:r w:rsidRPr="00F55E6F">
        <w:rPr>
          <w:rFonts w:ascii="Verdana" w:hAnsi="Verdana" w:cs="Arial"/>
          <w:b/>
          <w:color w:val="auto"/>
          <w:sz w:val="22"/>
          <w:szCs w:val="22"/>
        </w:rPr>
        <w:t>Annual / 100 hour Inspection</w:t>
      </w:r>
      <w:r w:rsidR="00244231">
        <w:rPr>
          <w:rFonts w:ascii="Verdana" w:hAnsi="Verdana" w:cs="Arial"/>
          <w:b/>
          <w:color w:val="auto"/>
          <w:sz w:val="22"/>
          <w:szCs w:val="22"/>
        </w:rPr>
        <w:br/>
      </w:r>
      <w:r w:rsidRPr="00F55E6F">
        <w:rPr>
          <w:rFonts w:ascii="Verdana" w:hAnsi="Verdana" w:cs="Arial"/>
          <w:color w:val="auto"/>
          <w:sz w:val="22"/>
          <w:szCs w:val="22"/>
        </w:rPr>
        <w:br/>
      </w:r>
      <w:r w:rsidRPr="00F55E6F">
        <w:rPr>
          <w:rFonts w:ascii="Verdana" w:hAnsi="Verdana" w:cs="Arial"/>
          <w:color w:val="auto"/>
          <w:sz w:val="20"/>
          <w:szCs w:val="20"/>
          <w:u w:val="single"/>
        </w:rPr>
        <w:t>All Systems:</w:t>
      </w:r>
      <w:r>
        <w:rPr>
          <w:rFonts w:ascii="Verdana" w:hAnsi="Verdana" w:cs="Arial"/>
          <w:color w:val="auto"/>
          <w:sz w:val="20"/>
          <w:szCs w:val="20"/>
        </w:rPr>
        <w:br/>
      </w:r>
      <w:r w:rsidR="00C64C86">
        <w:rPr>
          <w:rFonts w:ascii="Verdana" w:hAnsi="Verdana" w:cs="Arial"/>
          <w:color w:val="auto"/>
          <w:sz w:val="20"/>
          <w:szCs w:val="20"/>
        </w:rPr>
        <w:t>Remove spark plugs and check for wear and arcing.  Replace spark plugs or re</w:t>
      </w:r>
      <w:r w:rsidR="002745AF">
        <w:rPr>
          <w:rFonts w:ascii="Verdana" w:hAnsi="Verdana" w:cs="Arial"/>
          <w:color w:val="auto"/>
          <w:sz w:val="20"/>
          <w:szCs w:val="20"/>
        </w:rPr>
        <w:t>-</w:t>
      </w:r>
      <w:r w:rsidR="00C64C86">
        <w:rPr>
          <w:rFonts w:ascii="Verdana" w:hAnsi="Verdana" w:cs="Arial"/>
          <w:color w:val="auto"/>
          <w:sz w:val="20"/>
          <w:szCs w:val="20"/>
        </w:rPr>
        <w:t>gap per installation instructions.  Clean all signs of arcing using a clean cloth with MEK, acetone or rubbing alcohol.</w:t>
      </w:r>
      <w:r w:rsidR="003D4368">
        <w:rPr>
          <w:rFonts w:ascii="Verdana" w:hAnsi="Verdana" w:cs="Arial"/>
          <w:color w:val="auto"/>
          <w:sz w:val="20"/>
          <w:szCs w:val="20"/>
        </w:rPr>
        <w:t xml:space="preserve"> </w:t>
      </w:r>
      <w:r w:rsidR="00C64C86">
        <w:rPr>
          <w:rFonts w:ascii="Verdana" w:hAnsi="Verdana" w:cs="Arial"/>
          <w:color w:val="auto"/>
          <w:sz w:val="20"/>
          <w:szCs w:val="20"/>
        </w:rPr>
        <w:t xml:space="preserve"> </w:t>
      </w:r>
      <w:r w:rsidR="003D4368">
        <w:rPr>
          <w:rFonts w:ascii="Verdana" w:hAnsi="Verdana" w:cs="Arial"/>
          <w:color w:val="000000"/>
          <w:sz w:val="20"/>
          <w:szCs w:val="20"/>
        </w:rPr>
        <w:t xml:space="preserve">Cleaning spark plugs is not normally needed.  Do not bead blast the ceramic insulator.  If fouled and wet, use a propane torch to burn off all moisture.  Remove dry deposits using </w:t>
      </w:r>
      <w:r w:rsidR="00244231">
        <w:rPr>
          <w:rFonts w:ascii="Verdana" w:hAnsi="Verdana" w:cs="Arial"/>
          <w:color w:val="000000"/>
          <w:sz w:val="20"/>
          <w:szCs w:val="20"/>
        </w:rPr>
        <w:t xml:space="preserve">compressed air or </w:t>
      </w:r>
      <w:r w:rsidR="003D4368">
        <w:rPr>
          <w:rFonts w:ascii="Verdana" w:hAnsi="Verdana" w:cs="Arial"/>
          <w:color w:val="000000"/>
          <w:sz w:val="20"/>
          <w:szCs w:val="20"/>
        </w:rPr>
        <w:t xml:space="preserve">a sharp steel tool.  </w:t>
      </w:r>
    </w:p>
    <w:p w14:paraId="6B48593F" w14:textId="77777777" w:rsidR="00C64C86" w:rsidRDefault="00C64C86">
      <w:pPr>
        <w:pStyle w:val="NormalWeb"/>
        <w:rPr>
          <w:rFonts w:ascii="Verdana" w:hAnsi="Verdana" w:cs="Arial"/>
          <w:color w:val="auto"/>
          <w:sz w:val="20"/>
          <w:szCs w:val="20"/>
        </w:rPr>
      </w:pPr>
      <w:r>
        <w:rPr>
          <w:rFonts w:ascii="Verdana" w:hAnsi="Verdana" w:cs="Arial"/>
          <w:color w:val="auto"/>
          <w:sz w:val="20"/>
          <w:szCs w:val="20"/>
        </w:rPr>
        <w:t xml:space="preserve">Inspect all wiring of the ignition system for wear and chaffing. </w:t>
      </w:r>
    </w:p>
    <w:p w14:paraId="5194B468" w14:textId="77777777" w:rsidR="00C64C86" w:rsidRDefault="00C64C86">
      <w:pPr>
        <w:pStyle w:val="NormalWeb"/>
        <w:rPr>
          <w:rFonts w:ascii="Verdana" w:hAnsi="Verdana" w:cs="Arial"/>
          <w:color w:val="auto"/>
          <w:sz w:val="20"/>
          <w:szCs w:val="20"/>
        </w:rPr>
      </w:pPr>
      <w:r>
        <w:rPr>
          <w:rFonts w:ascii="Verdana" w:hAnsi="Verdana" w:cs="Arial"/>
          <w:color w:val="auto"/>
          <w:sz w:val="20"/>
          <w:szCs w:val="20"/>
        </w:rPr>
        <w:t>Inspect all connections.</w:t>
      </w:r>
    </w:p>
    <w:p w14:paraId="50D9D09F" w14:textId="3EAF692C" w:rsidR="00C64C86" w:rsidRDefault="00C64C86">
      <w:pPr>
        <w:pStyle w:val="NormalWeb"/>
        <w:rPr>
          <w:rFonts w:ascii="Verdana" w:hAnsi="Verdana" w:cs="Arial"/>
          <w:color w:val="auto"/>
          <w:sz w:val="20"/>
          <w:szCs w:val="20"/>
        </w:rPr>
      </w:pPr>
      <w:r w:rsidRPr="00F55E6F">
        <w:rPr>
          <w:rFonts w:ascii="Verdana" w:hAnsi="Verdana" w:cs="Arial"/>
          <w:color w:val="auto"/>
          <w:sz w:val="20"/>
          <w:szCs w:val="20"/>
          <w:u w:val="single"/>
        </w:rPr>
        <w:t>Accessory Case driven Hall Effect Module systems</w:t>
      </w:r>
      <w:r>
        <w:rPr>
          <w:rFonts w:ascii="Verdana" w:hAnsi="Verdana" w:cs="Arial"/>
          <w:color w:val="auto"/>
          <w:sz w:val="20"/>
          <w:szCs w:val="20"/>
        </w:rPr>
        <w:t>:</w:t>
      </w:r>
      <w:r>
        <w:rPr>
          <w:rFonts w:ascii="Verdana" w:hAnsi="Verdana" w:cs="Arial"/>
          <w:color w:val="auto"/>
          <w:sz w:val="20"/>
          <w:szCs w:val="20"/>
        </w:rPr>
        <w:br/>
        <w:t xml:space="preserve">Remove the Hall Effect Sensor Module cover plate and inspect for oil leakage and bearing wear. </w:t>
      </w:r>
      <w:r w:rsidR="00D23FDE">
        <w:rPr>
          <w:rFonts w:ascii="Verdana" w:hAnsi="Verdana" w:cs="Arial"/>
          <w:color w:val="auto"/>
          <w:sz w:val="20"/>
          <w:szCs w:val="20"/>
        </w:rPr>
        <w:t xml:space="preserve"> </w:t>
      </w:r>
      <w:r w:rsidR="009B3697">
        <w:rPr>
          <w:rFonts w:ascii="Verdana" w:hAnsi="Verdana" w:cs="Arial"/>
          <w:color w:val="auto"/>
          <w:sz w:val="20"/>
          <w:szCs w:val="20"/>
        </w:rPr>
        <w:t>There should be no radial play of the shaft when moving the rotor.</w:t>
      </w:r>
      <w:r w:rsidR="004153AB">
        <w:rPr>
          <w:rFonts w:ascii="Verdana" w:hAnsi="Verdana" w:cs="Arial"/>
          <w:color w:val="auto"/>
          <w:sz w:val="20"/>
          <w:szCs w:val="20"/>
        </w:rPr>
        <w:br/>
      </w:r>
    </w:p>
    <w:p w14:paraId="3606E710" w14:textId="77777777" w:rsidR="00F55E6F" w:rsidRDefault="00F55E6F">
      <w:pPr>
        <w:pStyle w:val="NormalWeb"/>
        <w:rPr>
          <w:rFonts w:ascii="Verdana" w:hAnsi="Verdana" w:cs="Arial"/>
          <w:color w:val="auto"/>
          <w:sz w:val="20"/>
          <w:szCs w:val="20"/>
        </w:rPr>
      </w:pPr>
    </w:p>
    <w:p w14:paraId="4F25519B" w14:textId="66FA1AFE" w:rsidR="004153AB" w:rsidRDefault="00C64C86">
      <w:pPr>
        <w:pStyle w:val="NormalWeb"/>
        <w:rPr>
          <w:rFonts w:ascii="Verdana" w:hAnsi="Verdana" w:cs="Arial"/>
          <w:color w:val="auto"/>
          <w:sz w:val="20"/>
          <w:szCs w:val="20"/>
        </w:rPr>
      </w:pPr>
      <w:r w:rsidRPr="00F55E6F">
        <w:rPr>
          <w:rFonts w:ascii="Verdana" w:hAnsi="Verdana" w:cs="Arial"/>
          <w:b/>
          <w:color w:val="auto"/>
          <w:sz w:val="22"/>
          <w:szCs w:val="22"/>
        </w:rPr>
        <w:t>500 hour Inspection</w:t>
      </w:r>
      <w:r w:rsidR="00244231">
        <w:rPr>
          <w:rFonts w:ascii="Verdana" w:hAnsi="Verdana" w:cs="Arial"/>
          <w:b/>
          <w:color w:val="auto"/>
          <w:sz w:val="22"/>
          <w:szCs w:val="22"/>
        </w:rPr>
        <w:br/>
      </w:r>
      <w:r>
        <w:rPr>
          <w:rFonts w:ascii="Verdana" w:hAnsi="Verdana" w:cs="Arial"/>
          <w:color w:val="auto"/>
          <w:sz w:val="20"/>
          <w:szCs w:val="20"/>
          <w:u w:val="single"/>
        </w:rPr>
        <w:br/>
      </w:r>
      <w:r w:rsidRPr="00F55E6F">
        <w:rPr>
          <w:rFonts w:ascii="Verdana" w:hAnsi="Verdana" w:cs="Arial"/>
          <w:color w:val="auto"/>
          <w:sz w:val="20"/>
          <w:szCs w:val="20"/>
          <w:u w:val="single"/>
        </w:rPr>
        <w:t>All Systems:</w:t>
      </w:r>
      <w:r>
        <w:rPr>
          <w:rFonts w:ascii="Verdana" w:hAnsi="Verdana" w:cs="Arial"/>
          <w:color w:val="auto"/>
          <w:sz w:val="20"/>
          <w:szCs w:val="20"/>
        </w:rPr>
        <w:br/>
        <w:t xml:space="preserve">Replace </w:t>
      </w:r>
      <w:r w:rsidR="006C1CDE">
        <w:rPr>
          <w:rFonts w:ascii="Verdana" w:hAnsi="Verdana" w:cs="Arial"/>
          <w:color w:val="auto"/>
          <w:sz w:val="20"/>
          <w:szCs w:val="20"/>
        </w:rPr>
        <w:t>high-tension</w:t>
      </w:r>
      <w:r>
        <w:rPr>
          <w:rFonts w:ascii="Verdana" w:hAnsi="Verdana" w:cs="Arial"/>
          <w:color w:val="auto"/>
          <w:sz w:val="20"/>
          <w:szCs w:val="20"/>
        </w:rPr>
        <w:t xml:space="preserve"> leads at 500 hours or </w:t>
      </w:r>
      <w:r w:rsidR="006C1CDE">
        <w:rPr>
          <w:rFonts w:ascii="Verdana" w:hAnsi="Verdana" w:cs="Arial"/>
          <w:color w:val="auto"/>
          <w:sz w:val="20"/>
          <w:szCs w:val="20"/>
        </w:rPr>
        <w:t>10-year</w:t>
      </w:r>
      <w:r>
        <w:rPr>
          <w:rFonts w:ascii="Verdana" w:hAnsi="Verdana" w:cs="Arial"/>
          <w:color w:val="auto"/>
          <w:sz w:val="20"/>
          <w:szCs w:val="20"/>
        </w:rPr>
        <w:t xml:space="preserve"> intervals.</w:t>
      </w:r>
      <w:r w:rsidR="004153AB">
        <w:rPr>
          <w:rFonts w:ascii="Verdana" w:hAnsi="Verdana" w:cs="Arial"/>
          <w:color w:val="auto"/>
          <w:sz w:val="20"/>
          <w:szCs w:val="20"/>
        </w:rPr>
        <w:br/>
      </w:r>
    </w:p>
    <w:p w14:paraId="41DB2EEC" w14:textId="77777777" w:rsidR="00F55E6F" w:rsidRDefault="00F55E6F">
      <w:pPr>
        <w:pStyle w:val="NormalWeb"/>
        <w:rPr>
          <w:rFonts w:ascii="Verdana" w:hAnsi="Verdana" w:cs="Arial"/>
          <w:color w:val="auto"/>
          <w:sz w:val="20"/>
          <w:szCs w:val="20"/>
        </w:rPr>
      </w:pPr>
    </w:p>
    <w:p w14:paraId="65B88C16" w14:textId="23EA82EE" w:rsidR="002745AF" w:rsidRDefault="00C64C86">
      <w:pPr>
        <w:pStyle w:val="NormalWeb"/>
        <w:rPr>
          <w:rFonts w:ascii="Verdana" w:hAnsi="Verdana" w:cs="Arial"/>
          <w:color w:val="auto"/>
          <w:sz w:val="20"/>
          <w:szCs w:val="20"/>
        </w:rPr>
      </w:pPr>
      <w:r w:rsidRPr="00F55E6F">
        <w:rPr>
          <w:rFonts w:ascii="Verdana" w:hAnsi="Verdana" w:cs="Arial"/>
          <w:b/>
          <w:color w:val="auto"/>
          <w:sz w:val="22"/>
          <w:szCs w:val="22"/>
        </w:rPr>
        <w:t>Engine TBO</w:t>
      </w:r>
      <w:r w:rsidR="00244231">
        <w:rPr>
          <w:rFonts w:ascii="Verdana" w:hAnsi="Verdana" w:cs="Arial"/>
          <w:b/>
          <w:color w:val="auto"/>
          <w:sz w:val="22"/>
          <w:szCs w:val="22"/>
        </w:rPr>
        <w:br/>
      </w:r>
      <w:r w:rsidRPr="00C64C86">
        <w:rPr>
          <w:rFonts w:ascii="Verdana" w:hAnsi="Verdana" w:cs="Arial"/>
          <w:color w:val="auto"/>
          <w:sz w:val="20"/>
          <w:szCs w:val="20"/>
          <w:u w:val="single"/>
        </w:rPr>
        <w:br/>
      </w:r>
      <w:r w:rsidRPr="00F55E6F">
        <w:rPr>
          <w:rFonts w:ascii="Verdana" w:hAnsi="Verdana" w:cs="Arial"/>
          <w:color w:val="auto"/>
          <w:sz w:val="20"/>
          <w:szCs w:val="20"/>
          <w:u w:val="single"/>
        </w:rPr>
        <w:t>All Systems:</w:t>
      </w:r>
      <w:r>
        <w:rPr>
          <w:rFonts w:ascii="Verdana" w:hAnsi="Verdana" w:cs="Arial"/>
          <w:color w:val="auto"/>
          <w:sz w:val="20"/>
          <w:szCs w:val="20"/>
        </w:rPr>
        <w:br/>
        <w:t>Replace ignition coils.</w:t>
      </w:r>
      <w:r w:rsidR="00841643">
        <w:rPr>
          <w:rFonts w:ascii="Verdana" w:hAnsi="Verdana" w:cs="Arial"/>
          <w:color w:val="auto"/>
          <w:sz w:val="20"/>
          <w:szCs w:val="20"/>
        </w:rPr>
        <w:t xml:space="preserve"> **</w:t>
      </w:r>
      <w:r w:rsidR="00841643" w:rsidRPr="00FF2889">
        <w:rPr>
          <w:rFonts w:ascii="Verdana" w:hAnsi="Verdana" w:cs="Arial"/>
          <w:i/>
          <w:color w:val="auto"/>
          <w:sz w:val="20"/>
          <w:szCs w:val="20"/>
        </w:rPr>
        <w:t>Refer to Coil Reliability</w:t>
      </w:r>
      <w:r w:rsidR="00841643">
        <w:rPr>
          <w:rFonts w:ascii="Verdana" w:hAnsi="Verdana" w:cs="Arial"/>
          <w:color w:val="auto"/>
          <w:sz w:val="20"/>
          <w:szCs w:val="20"/>
        </w:rPr>
        <w:t>.</w:t>
      </w:r>
      <w:r w:rsidR="002745AF">
        <w:rPr>
          <w:rFonts w:ascii="Verdana" w:hAnsi="Verdana" w:cs="Arial"/>
          <w:color w:val="auto"/>
          <w:sz w:val="20"/>
          <w:szCs w:val="20"/>
        </w:rPr>
        <w:br/>
      </w:r>
      <w:r w:rsidR="002745AF">
        <w:rPr>
          <w:rFonts w:ascii="Verdana" w:hAnsi="Verdana" w:cs="Arial"/>
          <w:color w:val="auto"/>
          <w:sz w:val="20"/>
          <w:szCs w:val="20"/>
        </w:rPr>
        <w:br/>
      </w:r>
      <w:r w:rsidR="002745AF" w:rsidRPr="00F55E6F">
        <w:rPr>
          <w:rFonts w:ascii="Verdana" w:hAnsi="Verdana" w:cs="Arial"/>
          <w:color w:val="auto"/>
          <w:sz w:val="20"/>
          <w:szCs w:val="20"/>
          <w:u w:val="single"/>
        </w:rPr>
        <w:t>Accessory Case driven Hall Effect Module systems:</w:t>
      </w:r>
      <w:r w:rsidR="002745AF">
        <w:rPr>
          <w:rFonts w:ascii="Verdana" w:hAnsi="Verdana" w:cs="Arial"/>
          <w:color w:val="auto"/>
          <w:sz w:val="20"/>
          <w:szCs w:val="20"/>
        </w:rPr>
        <w:t xml:space="preserve"> </w:t>
      </w:r>
      <w:r w:rsidR="002745AF">
        <w:rPr>
          <w:rFonts w:ascii="Verdana" w:hAnsi="Verdana" w:cs="Arial"/>
          <w:color w:val="auto"/>
          <w:sz w:val="20"/>
          <w:szCs w:val="20"/>
        </w:rPr>
        <w:br/>
        <w:t>Replace Hall Effect Module.</w:t>
      </w:r>
      <w:r w:rsidR="004153AB">
        <w:rPr>
          <w:rFonts w:ascii="Verdana" w:hAnsi="Verdana" w:cs="Arial"/>
          <w:color w:val="auto"/>
          <w:sz w:val="20"/>
          <w:szCs w:val="20"/>
        </w:rPr>
        <w:br/>
      </w:r>
    </w:p>
    <w:p w14:paraId="10A3F2F9" w14:textId="77777777" w:rsidR="00F55E6F" w:rsidRDefault="00F55E6F">
      <w:pPr>
        <w:pStyle w:val="NormalWeb"/>
        <w:rPr>
          <w:rFonts w:ascii="Verdana" w:hAnsi="Verdana" w:cs="Arial"/>
          <w:color w:val="auto"/>
          <w:sz w:val="20"/>
          <w:szCs w:val="20"/>
        </w:rPr>
      </w:pPr>
    </w:p>
    <w:p w14:paraId="13852F06" w14:textId="76ADAA37" w:rsidR="00D43986" w:rsidRPr="00F55E6F" w:rsidRDefault="00C64C86" w:rsidP="00D43986">
      <w:pPr>
        <w:pStyle w:val="NormalWeb"/>
        <w:rPr>
          <w:rFonts w:ascii="Verdana" w:hAnsi="Verdana" w:cs="Arial"/>
          <w:color w:val="auto"/>
          <w:sz w:val="20"/>
          <w:szCs w:val="20"/>
        </w:rPr>
      </w:pPr>
      <w:r w:rsidRPr="00F55E6F">
        <w:rPr>
          <w:rFonts w:ascii="Verdana" w:hAnsi="Verdana" w:cs="Arial"/>
          <w:b/>
          <w:color w:val="auto"/>
          <w:sz w:val="22"/>
          <w:szCs w:val="22"/>
        </w:rPr>
        <w:t>Non-Scheduled Inspections</w:t>
      </w:r>
      <w:r w:rsidR="00244231">
        <w:rPr>
          <w:rFonts w:ascii="Verdana" w:hAnsi="Verdana" w:cs="Arial"/>
          <w:b/>
          <w:color w:val="auto"/>
          <w:sz w:val="22"/>
          <w:szCs w:val="22"/>
        </w:rPr>
        <w:br/>
      </w:r>
      <w:r>
        <w:rPr>
          <w:rFonts w:ascii="Verdana" w:hAnsi="Verdana" w:cs="Arial"/>
          <w:color w:val="auto"/>
          <w:sz w:val="20"/>
          <w:szCs w:val="20"/>
          <w:u w:val="single"/>
        </w:rPr>
        <w:br/>
      </w:r>
      <w:r>
        <w:rPr>
          <w:rFonts w:ascii="Verdana" w:hAnsi="Verdana" w:cs="Arial"/>
          <w:color w:val="auto"/>
          <w:sz w:val="20"/>
          <w:szCs w:val="20"/>
        </w:rPr>
        <w:t xml:space="preserve">Occasionally </w:t>
      </w:r>
      <w:r w:rsidR="002D73E0">
        <w:rPr>
          <w:rFonts w:ascii="Verdana" w:hAnsi="Verdana" w:cs="Arial"/>
          <w:color w:val="auto"/>
          <w:sz w:val="20"/>
          <w:szCs w:val="20"/>
        </w:rPr>
        <w:t xml:space="preserve">Light Speed Engineering issues </w:t>
      </w:r>
      <w:r>
        <w:rPr>
          <w:rFonts w:ascii="Verdana" w:hAnsi="Verdana" w:cs="Arial"/>
          <w:color w:val="auto"/>
          <w:sz w:val="20"/>
          <w:szCs w:val="20"/>
        </w:rPr>
        <w:t>service bu</w:t>
      </w:r>
      <w:r w:rsidR="002D73E0">
        <w:rPr>
          <w:rFonts w:ascii="Verdana" w:hAnsi="Verdana" w:cs="Arial"/>
          <w:color w:val="auto"/>
          <w:sz w:val="20"/>
          <w:szCs w:val="20"/>
        </w:rPr>
        <w:t xml:space="preserve">lletins or service instructions.  </w:t>
      </w:r>
      <w:r>
        <w:rPr>
          <w:rFonts w:ascii="Verdana" w:hAnsi="Verdana" w:cs="Arial"/>
          <w:color w:val="auto"/>
          <w:sz w:val="20"/>
          <w:szCs w:val="20"/>
        </w:rPr>
        <w:t xml:space="preserve">Refer to the </w:t>
      </w:r>
      <w:r w:rsidR="002D73E0">
        <w:rPr>
          <w:rFonts w:ascii="Verdana" w:hAnsi="Verdana" w:cs="Arial"/>
          <w:color w:val="auto"/>
          <w:sz w:val="20"/>
          <w:szCs w:val="20"/>
        </w:rPr>
        <w:t xml:space="preserve">LSE Website at </w:t>
      </w:r>
      <w:hyperlink r:id="rId79" w:history="1">
        <w:r w:rsidR="002D73E0" w:rsidRPr="00A50E83">
          <w:rPr>
            <w:rStyle w:val="Hyperlink"/>
            <w:rFonts w:ascii="Verdana" w:hAnsi="Verdana" w:cs="Arial"/>
            <w:sz w:val="20"/>
            <w:szCs w:val="20"/>
          </w:rPr>
          <w:t>www.LightSpeedEngineering.com</w:t>
        </w:r>
      </w:hyperlink>
      <w:r w:rsidR="002D73E0">
        <w:rPr>
          <w:rFonts w:ascii="Verdana" w:hAnsi="Verdana" w:cs="Arial"/>
          <w:color w:val="auto"/>
          <w:sz w:val="20"/>
          <w:szCs w:val="20"/>
        </w:rPr>
        <w:t xml:space="preserve"> for information.</w:t>
      </w:r>
      <w:r w:rsidR="00D43986">
        <w:rPr>
          <w:rFonts w:ascii="Verdana" w:hAnsi="Verdana" w:cs="Arial"/>
          <w:color w:val="000000"/>
          <w:sz w:val="20"/>
          <w:szCs w:val="20"/>
        </w:rPr>
        <w:br/>
      </w:r>
    </w:p>
    <w:p w14:paraId="7769BC76" w14:textId="77777777" w:rsidR="00FF2889" w:rsidRDefault="00FF2889" w:rsidP="00D43986">
      <w:pPr>
        <w:pStyle w:val="NormalWeb"/>
        <w:rPr>
          <w:rFonts w:ascii="Verdana" w:hAnsi="Verdana" w:cs="Arial"/>
          <w:color w:val="000000"/>
          <w:sz w:val="20"/>
          <w:szCs w:val="20"/>
        </w:rPr>
      </w:pPr>
      <w:r>
        <w:rPr>
          <w:rFonts w:ascii="Verdana" w:hAnsi="Verdana" w:cs="Arial"/>
          <w:color w:val="000000"/>
          <w:sz w:val="20"/>
          <w:szCs w:val="20"/>
        </w:rPr>
        <w:br w:type="page"/>
        <w:t>**</w:t>
      </w:r>
      <w:r w:rsidRPr="00FF2889">
        <w:rPr>
          <w:rFonts w:ascii="Verdana" w:hAnsi="Verdana" w:cs="Arial"/>
          <w:b/>
          <w:color w:val="000000"/>
          <w:sz w:val="20"/>
          <w:szCs w:val="20"/>
        </w:rPr>
        <w:t>Coil Reliability</w:t>
      </w:r>
    </w:p>
    <w:p w14:paraId="2E6FFF6B" w14:textId="77777777" w:rsidR="00FF2889" w:rsidRPr="00FF2889" w:rsidRDefault="00FF2889" w:rsidP="00FF2889">
      <w:pPr>
        <w:widowControl w:val="0"/>
        <w:autoSpaceDE w:val="0"/>
        <w:autoSpaceDN w:val="0"/>
        <w:adjustRightInd w:val="0"/>
        <w:rPr>
          <w:rFonts w:ascii="Verdana" w:hAnsi="Verdana" w:cs="Verdana"/>
          <w:color w:val="auto"/>
          <w:sz w:val="20"/>
          <w:szCs w:val="20"/>
        </w:rPr>
      </w:pPr>
      <w:r w:rsidRPr="00FF2889">
        <w:rPr>
          <w:rFonts w:ascii="Verdana" w:hAnsi="Verdana" w:cs="Verdana"/>
          <w:color w:val="auto"/>
          <w:sz w:val="20"/>
          <w:szCs w:val="20"/>
        </w:rPr>
        <w:t>The coils supplied with the Plasma CDI are miniature high performance coils made with a wind ratio specific to the Light Speed Engineering Plasma CD ignitions.  In normal use they should be replaced at Engine TBO.</w:t>
      </w:r>
    </w:p>
    <w:p w14:paraId="19A66BCA" w14:textId="77777777" w:rsidR="00FF2889" w:rsidRPr="00FF2889" w:rsidRDefault="00FF2889" w:rsidP="00FF2889">
      <w:pPr>
        <w:widowControl w:val="0"/>
        <w:autoSpaceDE w:val="0"/>
        <w:autoSpaceDN w:val="0"/>
        <w:adjustRightInd w:val="0"/>
        <w:rPr>
          <w:rFonts w:ascii="Verdana" w:hAnsi="Verdana" w:cs="Verdana"/>
          <w:color w:val="auto"/>
          <w:sz w:val="20"/>
          <w:szCs w:val="20"/>
        </w:rPr>
      </w:pPr>
    </w:p>
    <w:p w14:paraId="2081D58A" w14:textId="77777777" w:rsidR="00FF2889" w:rsidRPr="00FF2889" w:rsidRDefault="00FF2889" w:rsidP="00FF2889">
      <w:pPr>
        <w:widowControl w:val="0"/>
        <w:autoSpaceDE w:val="0"/>
        <w:autoSpaceDN w:val="0"/>
        <w:adjustRightInd w:val="0"/>
        <w:rPr>
          <w:rFonts w:ascii="Verdana" w:hAnsi="Verdana" w:cs="Verdana"/>
          <w:color w:val="auto"/>
          <w:sz w:val="20"/>
          <w:szCs w:val="20"/>
        </w:rPr>
      </w:pPr>
      <w:r w:rsidRPr="00FF2889">
        <w:rPr>
          <w:rFonts w:ascii="Verdana" w:hAnsi="Verdana" w:cs="Verdana"/>
          <w:color w:val="auto"/>
          <w:sz w:val="20"/>
          <w:szCs w:val="20"/>
        </w:rPr>
        <w:t>The following installation issues and operating conditions can cause these coils to fail prematurely.</w:t>
      </w:r>
    </w:p>
    <w:p w14:paraId="2FE9C89B" w14:textId="77777777" w:rsidR="00FF2889" w:rsidRPr="00FF2889" w:rsidRDefault="00FF2889" w:rsidP="00FF2889">
      <w:pPr>
        <w:widowControl w:val="0"/>
        <w:autoSpaceDE w:val="0"/>
        <w:autoSpaceDN w:val="0"/>
        <w:adjustRightInd w:val="0"/>
        <w:rPr>
          <w:rFonts w:ascii="Verdana" w:hAnsi="Verdana" w:cs="Verdana"/>
          <w:color w:val="auto"/>
          <w:sz w:val="20"/>
          <w:szCs w:val="20"/>
        </w:rPr>
      </w:pPr>
    </w:p>
    <w:p w14:paraId="36C1A200" w14:textId="77777777" w:rsidR="00FF2889" w:rsidRPr="00FF2889" w:rsidRDefault="00FF2889" w:rsidP="00FF2889">
      <w:pPr>
        <w:widowControl w:val="0"/>
        <w:autoSpaceDE w:val="0"/>
        <w:autoSpaceDN w:val="0"/>
        <w:adjustRightInd w:val="0"/>
        <w:rPr>
          <w:rFonts w:ascii="Verdana" w:hAnsi="Verdana" w:cs="Verdana"/>
          <w:color w:val="auto"/>
          <w:sz w:val="20"/>
          <w:szCs w:val="20"/>
        </w:rPr>
      </w:pPr>
      <w:r w:rsidRPr="00FF2889">
        <w:rPr>
          <w:rFonts w:ascii="Verdana" w:hAnsi="Verdana" w:cs="Verdana"/>
          <w:color w:val="auto"/>
          <w:sz w:val="20"/>
          <w:szCs w:val="20"/>
        </w:rPr>
        <w:t xml:space="preserve">Excessive heat exposure: </w:t>
      </w:r>
    </w:p>
    <w:p w14:paraId="3D709C9D" w14:textId="77777777" w:rsidR="00FF2889" w:rsidRPr="00FF2889" w:rsidRDefault="00FF2889" w:rsidP="00FF2889">
      <w:pPr>
        <w:widowControl w:val="0"/>
        <w:autoSpaceDE w:val="0"/>
        <w:autoSpaceDN w:val="0"/>
        <w:adjustRightInd w:val="0"/>
        <w:rPr>
          <w:rFonts w:ascii="Verdana" w:hAnsi="Verdana" w:cs="Verdana"/>
          <w:color w:val="auto"/>
          <w:sz w:val="20"/>
          <w:szCs w:val="20"/>
        </w:rPr>
      </w:pPr>
      <w:r w:rsidRPr="00FF2889">
        <w:rPr>
          <w:rFonts w:ascii="Verdana" w:hAnsi="Verdana" w:cs="Verdana"/>
          <w:color w:val="auto"/>
          <w:sz w:val="20"/>
          <w:szCs w:val="20"/>
        </w:rPr>
        <w:t>Maximum continuous operating temperature is 160 F. This means that they should not be installed inside a cooling plenum box since they can get very hot there when taxiing down wind.</w:t>
      </w:r>
    </w:p>
    <w:p w14:paraId="2434F8DF" w14:textId="77777777" w:rsidR="00FF2889" w:rsidRPr="00FF2889" w:rsidRDefault="00FF2889" w:rsidP="00FF2889">
      <w:pPr>
        <w:widowControl w:val="0"/>
        <w:autoSpaceDE w:val="0"/>
        <w:autoSpaceDN w:val="0"/>
        <w:adjustRightInd w:val="0"/>
        <w:rPr>
          <w:rFonts w:ascii="Verdana" w:hAnsi="Verdana" w:cs="Verdana"/>
          <w:color w:val="auto"/>
          <w:sz w:val="20"/>
          <w:szCs w:val="20"/>
        </w:rPr>
      </w:pPr>
    </w:p>
    <w:p w14:paraId="1F3C4194" w14:textId="77777777" w:rsidR="00FF2889" w:rsidRPr="00FF2889" w:rsidRDefault="00FF2889" w:rsidP="00FF2889">
      <w:pPr>
        <w:widowControl w:val="0"/>
        <w:autoSpaceDE w:val="0"/>
        <w:autoSpaceDN w:val="0"/>
        <w:adjustRightInd w:val="0"/>
        <w:rPr>
          <w:rFonts w:ascii="Verdana" w:hAnsi="Verdana" w:cs="Verdana"/>
          <w:color w:val="auto"/>
          <w:sz w:val="20"/>
          <w:szCs w:val="20"/>
        </w:rPr>
      </w:pPr>
      <w:r w:rsidRPr="00FF2889">
        <w:rPr>
          <w:rFonts w:ascii="Verdana" w:hAnsi="Verdana" w:cs="Verdana"/>
          <w:color w:val="auto"/>
          <w:sz w:val="20"/>
          <w:szCs w:val="20"/>
        </w:rPr>
        <w:t xml:space="preserve">Excessive output resistance: </w:t>
      </w:r>
    </w:p>
    <w:p w14:paraId="65AC97F1" w14:textId="77777777" w:rsidR="00FF2889" w:rsidRPr="00FF2889" w:rsidRDefault="00FF2889" w:rsidP="00FF2889">
      <w:pPr>
        <w:widowControl w:val="0"/>
        <w:autoSpaceDE w:val="0"/>
        <w:autoSpaceDN w:val="0"/>
        <w:adjustRightInd w:val="0"/>
        <w:rPr>
          <w:rFonts w:ascii="Verdana" w:hAnsi="Verdana" w:cs="Verdana"/>
          <w:color w:val="auto"/>
          <w:sz w:val="20"/>
          <w:szCs w:val="20"/>
        </w:rPr>
      </w:pPr>
      <w:r w:rsidRPr="00FF2889">
        <w:rPr>
          <w:rFonts w:ascii="Verdana" w:hAnsi="Verdana" w:cs="Verdana"/>
          <w:color w:val="auto"/>
          <w:sz w:val="20"/>
          <w:szCs w:val="20"/>
        </w:rPr>
        <w:t>If one of your spark plug wires is not installed all the way and it vibrates off of the coil or the spark plug, the resistance goes to infinity and the coil will eventually break down internally.</w:t>
      </w:r>
    </w:p>
    <w:p w14:paraId="294DD5D7" w14:textId="77777777" w:rsidR="00FF2889" w:rsidRPr="00FF2889" w:rsidRDefault="00FF2889" w:rsidP="00FF2889">
      <w:pPr>
        <w:widowControl w:val="0"/>
        <w:autoSpaceDE w:val="0"/>
        <w:autoSpaceDN w:val="0"/>
        <w:adjustRightInd w:val="0"/>
        <w:rPr>
          <w:rFonts w:ascii="Verdana" w:hAnsi="Verdana" w:cs="Verdana"/>
          <w:color w:val="auto"/>
          <w:sz w:val="20"/>
          <w:szCs w:val="20"/>
        </w:rPr>
      </w:pPr>
    </w:p>
    <w:p w14:paraId="2A11520D" w14:textId="77777777" w:rsidR="00FF2889" w:rsidRPr="00FF2889" w:rsidRDefault="00FF2889" w:rsidP="00FF2889">
      <w:pPr>
        <w:widowControl w:val="0"/>
        <w:autoSpaceDE w:val="0"/>
        <w:autoSpaceDN w:val="0"/>
        <w:adjustRightInd w:val="0"/>
        <w:rPr>
          <w:rFonts w:ascii="Verdana" w:hAnsi="Verdana" w:cs="Verdana"/>
          <w:color w:val="auto"/>
          <w:sz w:val="20"/>
          <w:szCs w:val="20"/>
        </w:rPr>
      </w:pPr>
      <w:r w:rsidRPr="00FF2889">
        <w:rPr>
          <w:rFonts w:ascii="Verdana" w:hAnsi="Verdana" w:cs="Verdana"/>
          <w:color w:val="auto"/>
          <w:sz w:val="20"/>
          <w:szCs w:val="20"/>
        </w:rPr>
        <w:t xml:space="preserve">Other factors that increase the resistance are: </w:t>
      </w:r>
    </w:p>
    <w:p w14:paraId="7585985B" w14:textId="77777777" w:rsidR="00FF2889" w:rsidRPr="00FF2889" w:rsidRDefault="00FF2889" w:rsidP="00FF2889">
      <w:pPr>
        <w:widowControl w:val="0"/>
        <w:numPr>
          <w:ilvl w:val="0"/>
          <w:numId w:val="23"/>
        </w:numPr>
        <w:autoSpaceDE w:val="0"/>
        <w:autoSpaceDN w:val="0"/>
        <w:adjustRightInd w:val="0"/>
        <w:rPr>
          <w:rFonts w:ascii="Verdana" w:hAnsi="Verdana" w:cs="Verdana"/>
          <w:color w:val="auto"/>
          <w:sz w:val="20"/>
          <w:szCs w:val="20"/>
        </w:rPr>
      </w:pPr>
      <w:r w:rsidRPr="00FF2889">
        <w:rPr>
          <w:rFonts w:ascii="Verdana" w:hAnsi="Verdana" w:cs="Verdana"/>
          <w:color w:val="auto"/>
          <w:sz w:val="20"/>
          <w:szCs w:val="20"/>
        </w:rPr>
        <w:t>Wrong or broken spark plug wires. Note that the maximum spark plug wire resistance is 800 Ohms/ ft.</w:t>
      </w:r>
    </w:p>
    <w:p w14:paraId="2132E0E2" w14:textId="77777777" w:rsidR="00FF2889" w:rsidRPr="00FF2889" w:rsidRDefault="00FF2889" w:rsidP="00FF2889">
      <w:pPr>
        <w:widowControl w:val="0"/>
        <w:autoSpaceDE w:val="0"/>
        <w:autoSpaceDN w:val="0"/>
        <w:adjustRightInd w:val="0"/>
        <w:ind w:left="360"/>
        <w:rPr>
          <w:rFonts w:ascii="Verdana" w:hAnsi="Verdana" w:cs="Verdana"/>
          <w:color w:val="auto"/>
          <w:sz w:val="20"/>
          <w:szCs w:val="20"/>
        </w:rPr>
      </w:pPr>
    </w:p>
    <w:p w14:paraId="37EA0177" w14:textId="77777777" w:rsidR="00FF2889" w:rsidRPr="00FF2889" w:rsidRDefault="00FF2889" w:rsidP="00FF2889">
      <w:pPr>
        <w:widowControl w:val="0"/>
        <w:numPr>
          <w:ilvl w:val="0"/>
          <w:numId w:val="23"/>
        </w:numPr>
        <w:autoSpaceDE w:val="0"/>
        <w:autoSpaceDN w:val="0"/>
        <w:adjustRightInd w:val="0"/>
        <w:rPr>
          <w:rFonts w:ascii="Verdana" w:hAnsi="Verdana" w:cs="Verdana"/>
          <w:color w:val="auto"/>
          <w:sz w:val="20"/>
          <w:szCs w:val="20"/>
        </w:rPr>
      </w:pPr>
      <w:r w:rsidRPr="00FF2889">
        <w:rPr>
          <w:rFonts w:ascii="Verdana" w:hAnsi="Verdana" w:cs="Verdana"/>
          <w:color w:val="auto"/>
          <w:sz w:val="20"/>
          <w:szCs w:val="20"/>
        </w:rPr>
        <w:t>Increased spark plug resistance: The Denso plugs supplied with your system have a high quality 5k resistor built in. Lower quality plugs can burn out their resistor causing the coil to fail.  Use only Denso spark plugs for best performance and reliability.</w:t>
      </w:r>
    </w:p>
    <w:p w14:paraId="2746F106" w14:textId="77777777" w:rsidR="00FF2889" w:rsidRPr="00FF2889" w:rsidRDefault="00FF2889" w:rsidP="00FF2889">
      <w:pPr>
        <w:widowControl w:val="0"/>
        <w:autoSpaceDE w:val="0"/>
        <w:autoSpaceDN w:val="0"/>
        <w:adjustRightInd w:val="0"/>
        <w:rPr>
          <w:rFonts w:ascii="Verdana" w:hAnsi="Verdana" w:cs="Verdana"/>
          <w:color w:val="auto"/>
          <w:sz w:val="20"/>
          <w:szCs w:val="20"/>
        </w:rPr>
      </w:pPr>
    </w:p>
    <w:p w14:paraId="67992EE5" w14:textId="60771370" w:rsidR="00FF2889" w:rsidRPr="00FF2889" w:rsidRDefault="00FF2889" w:rsidP="00FF2889">
      <w:pPr>
        <w:widowControl w:val="0"/>
        <w:numPr>
          <w:ilvl w:val="0"/>
          <w:numId w:val="23"/>
        </w:numPr>
        <w:autoSpaceDE w:val="0"/>
        <w:autoSpaceDN w:val="0"/>
        <w:adjustRightInd w:val="0"/>
        <w:rPr>
          <w:rFonts w:ascii="Verdana" w:hAnsi="Verdana" w:cs="Verdana"/>
          <w:color w:val="auto"/>
          <w:sz w:val="20"/>
          <w:szCs w:val="20"/>
        </w:rPr>
      </w:pPr>
      <w:r w:rsidRPr="00FF2889">
        <w:rPr>
          <w:rFonts w:ascii="Verdana" w:hAnsi="Verdana" w:cs="Verdana"/>
          <w:color w:val="auto"/>
          <w:sz w:val="20"/>
          <w:szCs w:val="20"/>
        </w:rPr>
        <w:t>Worn spark plug gaps: The longer spark required to jump a bigger gap requires a higher voltage. For this reason it is important to maintain the plug gap. Precious metal spark plug electrodes do not wear as fast as nickel electrodes. The spark plugs should be</w:t>
      </w:r>
      <w:r w:rsidR="00471118">
        <w:rPr>
          <w:rFonts w:ascii="Verdana" w:hAnsi="Verdana" w:cs="Verdana"/>
          <w:color w:val="auto"/>
          <w:sz w:val="20"/>
          <w:szCs w:val="20"/>
        </w:rPr>
        <w:t xml:space="preserve"> replaced or re-gapped at 100-hour inspection intervals</w:t>
      </w:r>
      <w:r w:rsidRPr="00FF2889">
        <w:rPr>
          <w:rFonts w:ascii="Verdana" w:hAnsi="Verdana" w:cs="Verdana"/>
          <w:color w:val="auto"/>
          <w:sz w:val="20"/>
          <w:szCs w:val="20"/>
        </w:rPr>
        <w:t xml:space="preserve">. </w:t>
      </w:r>
    </w:p>
    <w:p w14:paraId="7AA8FE79" w14:textId="77777777" w:rsidR="00FF2889" w:rsidRPr="00FF2889" w:rsidRDefault="00FF2889" w:rsidP="00FF2889">
      <w:pPr>
        <w:widowControl w:val="0"/>
        <w:autoSpaceDE w:val="0"/>
        <w:autoSpaceDN w:val="0"/>
        <w:adjustRightInd w:val="0"/>
        <w:rPr>
          <w:rFonts w:ascii="Verdana" w:hAnsi="Verdana" w:cs="Verdana"/>
          <w:color w:val="auto"/>
          <w:sz w:val="20"/>
          <w:szCs w:val="20"/>
        </w:rPr>
      </w:pPr>
    </w:p>
    <w:p w14:paraId="40376EC1" w14:textId="7026976A" w:rsidR="00FF2889" w:rsidRPr="00FF2889" w:rsidRDefault="00FF2889" w:rsidP="00FF2889">
      <w:pPr>
        <w:widowControl w:val="0"/>
        <w:numPr>
          <w:ilvl w:val="0"/>
          <w:numId w:val="23"/>
        </w:numPr>
        <w:autoSpaceDE w:val="0"/>
        <w:autoSpaceDN w:val="0"/>
        <w:adjustRightInd w:val="0"/>
        <w:rPr>
          <w:rFonts w:ascii="Verdana" w:hAnsi="Verdana" w:cs="Verdana"/>
          <w:color w:val="auto"/>
          <w:sz w:val="20"/>
          <w:szCs w:val="20"/>
        </w:rPr>
      </w:pPr>
      <w:r w:rsidRPr="00FF2889">
        <w:rPr>
          <w:rFonts w:ascii="Verdana" w:hAnsi="Verdana" w:cs="Verdana"/>
          <w:color w:val="auto"/>
          <w:sz w:val="20"/>
          <w:szCs w:val="20"/>
        </w:rPr>
        <w:t>High compression ratio: The Plasma CDI system has been flight tested in many high compression race engines with great success.</w:t>
      </w:r>
      <w:r w:rsidR="00D23FDE">
        <w:rPr>
          <w:rFonts w:ascii="Verdana" w:hAnsi="Verdana" w:cs="Verdana"/>
          <w:color w:val="auto"/>
          <w:sz w:val="20"/>
          <w:szCs w:val="20"/>
        </w:rPr>
        <w:t xml:space="preserve"> </w:t>
      </w:r>
      <w:r w:rsidRPr="00FF2889">
        <w:rPr>
          <w:rFonts w:ascii="Verdana" w:hAnsi="Verdana" w:cs="Verdana"/>
          <w:color w:val="auto"/>
          <w:sz w:val="20"/>
          <w:szCs w:val="20"/>
        </w:rPr>
        <w:t xml:space="preserve"> The increased combustion pressure does increase the stress on the coils. </w:t>
      </w:r>
      <w:r w:rsidR="00D23FDE">
        <w:rPr>
          <w:rFonts w:ascii="Verdana" w:hAnsi="Verdana" w:cs="Verdana"/>
          <w:color w:val="auto"/>
          <w:sz w:val="20"/>
          <w:szCs w:val="20"/>
        </w:rPr>
        <w:t xml:space="preserve"> </w:t>
      </w:r>
      <w:r w:rsidRPr="00FF2889">
        <w:rPr>
          <w:rFonts w:ascii="Verdana" w:hAnsi="Verdana" w:cs="Verdana"/>
          <w:color w:val="auto"/>
          <w:sz w:val="20"/>
          <w:szCs w:val="20"/>
        </w:rPr>
        <w:t xml:space="preserve">For Turbo / Super charged engines using more than 45" of manifold pressure we recommend using the much larger "GM" style ignition coils. </w:t>
      </w:r>
      <w:r w:rsidR="00D23FDE">
        <w:rPr>
          <w:rFonts w:ascii="Verdana" w:hAnsi="Verdana" w:cs="Verdana"/>
          <w:color w:val="auto"/>
          <w:sz w:val="20"/>
          <w:szCs w:val="20"/>
        </w:rPr>
        <w:t xml:space="preserve"> </w:t>
      </w:r>
      <w:r w:rsidRPr="00FF2889">
        <w:rPr>
          <w:rFonts w:ascii="Verdana" w:hAnsi="Verdana" w:cs="Verdana"/>
          <w:color w:val="auto"/>
          <w:sz w:val="20"/>
          <w:szCs w:val="20"/>
        </w:rPr>
        <w:t xml:space="preserve">The cost is the </w:t>
      </w:r>
      <w:r w:rsidR="006C1CDE" w:rsidRPr="00FF2889">
        <w:rPr>
          <w:rFonts w:ascii="Verdana" w:hAnsi="Verdana" w:cs="Verdana"/>
          <w:color w:val="auto"/>
          <w:sz w:val="20"/>
          <w:szCs w:val="20"/>
        </w:rPr>
        <w:t>same;</w:t>
      </w:r>
      <w:r w:rsidRPr="00FF2889">
        <w:rPr>
          <w:rFonts w:ascii="Verdana" w:hAnsi="Verdana" w:cs="Verdana"/>
          <w:color w:val="auto"/>
          <w:sz w:val="20"/>
          <w:szCs w:val="20"/>
        </w:rPr>
        <w:t xml:space="preserve"> they weigh 16 oz. each versus </w:t>
      </w:r>
      <w:r w:rsidR="005E0112">
        <w:rPr>
          <w:rFonts w:ascii="Verdana" w:hAnsi="Verdana" w:cs="Verdana"/>
          <w:color w:val="auto"/>
          <w:sz w:val="20"/>
          <w:szCs w:val="20"/>
        </w:rPr>
        <w:t>6</w:t>
      </w:r>
      <w:r w:rsidRPr="00FF2889">
        <w:rPr>
          <w:rFonts w:ascii="Verdana" w:hAnsi="Verdana" w:cs="Verdana"/>
          <w:color w:val="auto"/>
          <w:sz w:val="20"/>
          <w:szCs w:val="20"/>
        </w:rPr>
        <w:t xml:space="preserve"> oz. each for the small LSE coils.</w:t>
      </w:r>
      <w:r w:rsidR="00D23FDE">
        <w:rPr>
          <w:rFonts w:ascii="Verdana" w:hAnsi="Verdana" w:cs="Verdana"/>
          <w:color w:val="auto"/>
          <w:sz w:val="20"/>
          <w:szCs w:val="20"/>
        </w:rPr>
        <w:t xml:space="preserve"> </w:t>
      </w:r>
      <w:r w:rsidRPr="00FF2889">
        <w:rPr>
          <w:rFonts w:ascii="Verdana" w:hAnsi="Verdana" w:cs="Verdana"/>
          <w:color w:val="auto"/>
          <w:sz w:val="20"/>
          <w:szCs w:val="20"/>
        </w:rPr>
        <w:t xml:space="preserve"> The "GM" style coils must be mounted on the firewall due to their size. </w:t>
      </w:r>
    </w:p>
    <w:p w14:paraId="29A0B343" w14:textId="77777777" w:rsidR="00FF2889" w:rsidRPr="007F7621" w:rsidRDefault="00FF2889" w:rsidP="00D43986">
      <w:pPr>
        <w:pStyle w:val="NormalWeb"/>
        <w:rPr>
          <w:rFonts w:ascii="Verdana" w:hAnsi="Verdana" w:cs="Arial"/>
          <w:color w:val="000000"/>
          <w:sz w:val="20"/>
          <w:szCs w:val="20"/>
        </w:rPr>
      </w:pPr>
    </w:p>
    <w:p w14:paraId="1509E051" w14:textId="77777777" w:rsidR="00D43986" w:rsidRDefault="00D43986">
      <w:pPr>
        <w:pStyle w:val="NormalWeb"/>
        <w:rPr>
          <w:rFonts w:ascii="Verdana" w:hAnsi="Verdana" w:cs="Arial"/>
          <w:color w:val="FF0000"/>
          <w:sz w:val="20"/>
          <w:szCs w:val="20"/>
        </w:rPr>
      </w:pPr>
    </w:p>
    <w:p w14:paraId="36EF4823" w14:textId="77777777" w:rsidR="00D42273" w:rsidRDefault="00D42273">
      <w:pPr>
        <w:pStyle w:val="NormalWeb"/>
        <w:rPr>
          <w:rFonts w:ascii="Arial" w:hAnsi="Arial" w:cs="Arial"/>
        </w:rPr>
      </w:pPr>
    </w:p>
    <w:p w14:paraId="14AF2FD9" w14:textId="77777777" w:rsidR="00073A18" w:rsidRPr="008405EA" w:rsidRDefault="00073A18">
      <w:pPr>
        <w:pStyle w:val="Heading4"/>
        <w:rPr>
          <w:rFonts w:ascii="Arial" w:hAnsi="Arial" w:cs="Arial"/>
          <w:sz w:val="27"/>
          <w:szCs w:val="27"/>
        </w:rPr>
      </w:pPr>
      <w:r>
        <w:rPr>
          <w:b w:val="0"/>
          <w:bCs w:val="0"/>
        </w:rPr>
        <w:br w:type="page"/>
      </w:r>
      <w:bookmarkStart w:id="5" w:name="s4"/>
      <w:bookmarkEnd w:id="5"/>
      <w:r w:rsidRPr="008405EA">
        <w:rPr>
          <w:rFonts w:ascii="Verdana" w:hAnsi="Verdana" w:cs="Arial"/>
          <w:color w:val="000000"/>
          <w:sz w:val="27"/>
          <w:szCs w:val="27"/>
        </w:rPr>
        <w:t xml:space="preserve">Section </w:t>
      </w:r>
      <w:r w:rsidR="00D43986" w:rsidRPr="008405EA">
        <w:rPr>
          <w:rFonts w:ascii="Verdana" w:hAnsi="Verdana" w:cs="Arial"/>
          <w:color w:val="000000"/>
          <w:sz w:val="27"/>
          <w:szCs w:val="27"/>
        </w:rPr>
        <w:t>7</w:t>
      </w:r>
      <w:r w:rsidRPr="008405EA">
        <w:rPr>
          <w:rFonts w:ascii="Verdana" w:hAnsi="Verdana" w:cs="Arial"/>
          <w:color w:val="000000"/>
          <w:sz w:val="27"/>
          <w:szCs w:val="27"/>
        </w:rPr>
        <w:t xml:space="preserve"> TROUBLESHOOTING</w:t>
      </w:r>
    </w:p>
    <w:p w14:paraId="1FCB561A" w14:textId="211FEDA6" w:rsidR="00073A18" w:rsidRDefault="00073A18">
      <w:pPr>
        <w:pStyle w:val="NormalWeb"/>
        <w:rPr>
          <w:rFonts w:ascii="Arial" w:hAnsi="Arial" w:cs="Arial"/>
        </w:rPr>
      </w:pPr>
      <w:r>
        <w:rPr>
          <w:rFonts w:ascii="Verdana" w:hAnsi="Verdana" w:cs="Arial"/>
          <w:color w:val="000000"/>
          <w:sz w:val="20"/>
          <w:szCs w:val="20"/>
        </w:rPr>
        <w:t xml:space="preserve">One of the first priorities in designing the LSE </w:t>
      </w:r>
      <w:r>
        <w:rPr>
          <w:rFonts w:ascii="Verdana" w:hAnsi="Verdana" w:cs="Arial"/>
          <w:b/>
          <w:bCs/>
          <w:i/>
          <w:iCs/>
          <w:color w:val="000000"/>
          <w:sz w:val="20"/>
          <w:szCs w:val="20"/>
        </w:rPr>
        <w:t>PLASMA</w:t>
      </w:r>
      <w:r>
        <w:rPr>
          <w:rFonts w:ascii="Verdana" w:hAnsi="Verdana" w:cs="Arial"/>
          <w:b/>
          <w:bCs/>
          <w:color w:val="000000"/>
          <w:sz w:val="20"/>
          <w:szCs w:val="20"/>
        </w:rPr>
        <w:t xml:space="preserve"> CDI</w:t>
      </w:r>
      <w:r>
        <w:rPr>
          <w:rFonts w:ascii="Verdana" w:hAnsi="Verdana" w:cs="Arial"/>
          <w:color w:val="000000"/>
          <w:sz w:val="20"/>
          <w:szCs w:val="20"/>
        </w:rPr>
        <w:t xml:space="preserve"> System was its reliability. </w:t>
      </w:r>
      <w:r w:rsidR="00D23FDE">
        <w:rPr>
          <w:rFonts w:ascii="Verdana" w:hAnsi="Verdana" w:cs="Arial"/>
          <w:color w:val="000000"/>
          <w:sz w:val="20"/>
          <w:szCs w:val="20"/>
        </w:rPr>
        <w:t xml:space="preserve"> </w:t>
      </w:r>
      <w:r>
        <w:rPr>
          <w:rFonts w:ascii="Verdana" w:hAnsi="Verdana" w:cs="Arial"/>
          <w:color w:val="000000"/>
          <w:sz w:val="20"/>
          <w:szCs w:val="20"/>
        </w:rPr>
        <w:t xml:space="preserve">State-of-the-art circuitry is used throughout combined with professional design. </w:t>
      </w:r>
      <w:r w:rsidR="00D23FDE">
        <w:rPr>
          <w:rFonts w:ascii="Verdana" w:hAnsi="Verdana" w:cs="Arial"/>
          <w:color w:val="000000"/>
          <w:sz w:val="20"/>
          <w:szCs w:val="20"/>
        </w:rPr>
        <w:t xml:space="preserve"> </w:t>
      </w:r>
      <w:r>
        <w:rPr>
          <w:rFonts w:ascii="Verdana" w:hAnsi="Verdana" w:cs="Arial"/>
          <w:color w:val="000000"/>
          <w:sz w:val="20"/>
          <w:szCs w:val="20"/>
        </w:rPr>
        <w:t>It is unlikely that failures will occur during normal operation.</w:t>
      </w:r>
    </w:p>
    <w:p w14:paraId="56B2D4BF" w14:textId="60ECBE50" w:rsidR="00073A18" w:rsidRDefault="00073A18">
      <w:pPr>
        <w:pStyle w:val="NormalWeb"/>
        <w:rPr>
          <w:rFonts w:ascii="Arial" w:hAnsi="Arial" w:cs="Arial"/>
        </w:rPr>
      </w:pPr>
      <w:r>
        <w:rPr>
          <w:rFonts w:ascii="Verdana" w:hAnsi="Verdana" w:cs="Arial"/>
          <w:color w:val="000000"/>
          <w:sz w:val="20"/>
          <w:szCs w:val="20"/>
        </w:rPr>
        <w:t>This is unlike the conventional magneto systems where failure</w:t>
      </w:r>
      <w:r w:rsidR="00DE678A">
        <w:rPr>
          <w:rFonts w:ascii="Verdana" w:hAnsi="Verdana" w:cs="Arial"/>
          <w:color w:val="000000"/>
          <w:sz w:val="20"/>
          <w:szCs w:val="20"/>
        </w:rPr>
        <w:t>s are</w:t>
      </w:r>
      <w:r>
        <w:rPr>
          <w:rFonts w:ascii="Verdana" w:hAnsi="Verdana" w:cs="Arial"/>
          <w:color w:val="000000"/>
          <w:sz w:val="20"/>
          <w:szCs w:val="20"/>
        </w:rPr>
        <w:t xml:space="preserve"> predictable. </w:t>
      </w:r>
      <w:r w:rsidR="00D23FDE">
        <w:rPr>
          <w:rFonts w:ascii="Verdana" w:hAnsi="Verdana" w:cs="Arial"/>
          <w:color w:val="000000"/>
          <w:sz w:val="20"/>
          <w:szCs w:val="20"/>
        </w:rPr>
        <w:t xml:space="preserve"> </w:t>
      </w:r>
      <w:r>
        <w:rPr>
          <w:rFonts w:ascii="Verdana" w:hAnsi="Verdana" w:cs="Arial"/>
          <w:color w:val="000000"/>
          <w:sz w:val="20"/>
          <w:szCs w:val="20"/>
        </w:rPr>
        <w:t>Also, contrary to magneto or other distributor systems, there is no wear</w:t>
      </w:r>
      <w:r w:rsidR="004153AB">
        <w:rPr>
          <w:rFonts w:ascii="Verdana" w:hAnsi="Verdana" w:cs="Arial"/>
          <w:color w:val="000000"/>
          <w:sz w:val="20"/>
          <w:szCs w:val="20"/>
        </w:rPr>
        <w:t>, timing drift</w:t>
      </w:r>
      <w:r>
        <w:rPr>
          <w:rFonts w:ascii="Verdana" w:hAnsi="Verdana" w:cs="Arial"/>
          <w:color w:val="000000"/>
          <w:sz w:val="20"/>
          <w:szCs w:val="20"/>
        </w:rPr>
        <w:t xml:space="preserve"> or other loss in performance over time. In short, it either works or does not.</w:t>
      </w:r>
    </w:p>
    <w:p w14:paraId="25989129" w14:textId="77777777" w:rsidR="00073A18" w:rsidRDefault="00073A18">
      <w:pPr>
        <w:pStyle w:val="NormalWeb"/>
        <w:rPr>
          <w:rFonts w:ascii="Arial" w:hAnsi="Arial" w:cs="Arial"/>
        </w:rPr>
      </w:pPr>
      <w:r>
        <w:rPr>
          <w:rFonts w:ascii="Verdana" w:hAnsi="Verdana" w:cs="Arial"/>
          <w:b/>
          <w:bCs/>
          <w:color w:val="000000"/>
          <w:sz w:val="20"/>
          <w:szCs w:val="20"/>
        </w:rPr>
        <w:t>IF SYSTEM FAILURE DOES OCCUR:</w:t>
      </w:r>
    </w:p>
    <w:p w14:paraId="69058957" w14:textId="77777777" w:rsidR="00073A18" w:rsidRDefault="00073A18">
      <w:pPr>
        <w:pStyle w:val="NormalWeb"/>
        <w:rPr>
          <w:rFonts w:ascii="Verdana" w:hAnsi="Verdana" w:cs="Arial"/>
          <w:color w:val="000000"/>
          <w:sz w:val="20"/>
          <w:szCs w:val="20"/>
        </w:rPr>
      </w:pPr>
      <w:r>
        <w:rPr>
          <w:rFonts w:ascii="Verdana" w:hAnsi="Verdana" w:cs="Arial"/>
          <w:color w:val="000000"/>
          <w:sz w:val="20"/>
          <w:szCs w:val="20"/>
        </w:rPr>
        <w:t>All components supplied with the PLASMA CD system have been carefully tested.  If any of these components are substituted, optimum performance cannot be guaranteed and such changes might affect the warranty.  If deviations from the instructions or supplied materials have been made, please correct those changes before contacting LSE with any problems.</w:t>
      </w:r>
    </w:p>
    <w:p w14:paraId="1472B855" w14:textId="77777777" w:rsidR="00073A18" w:rsidRDefault="00073A18">
      <w:pPr>
        <w:pStyle w:val="NormalWeb"/>
        <w:rPr>
          <w:rFonts w:ascii="Arial" w:hAnsi="Arial" w:cs="Arial"/>
        </w:rPr>
      </w:pPr>
      <w:r>
        <w:rPr>
          <w:rFonts w:ascii="Verdana" w:hAnsi="Verdana" w:cs="Arial"/>
          <w:color w:val="000000"/>
          <w:sz w:val="20"/>
          <w:szCs w:val="20"/>
        </w:rPr>
        <w:t>Consult the wiring diagram and assure proper connection of signal wires and power supply.</w:t>
      </w:r>
    </w:p>
    <w:p w14:paraId="101653AC" w14:textId="77777777" w:rsidR="00073A18" w:rsidRDefault="00073A18">
      <w:pPr>
        <w:pStyle w:val="NormalWeb"/>
        <w:rPr>
          <w:rFonts w:ascii="Verdana" w:hAnsi="Verdana" w:cs="Arial"/>
          <w:color w:val="000000"/>
          <w:sz w:val="20"/>
          <w:szCs w:val="20"/>
        </w:rPr>
      </w:pPr>
      <w:r>
        <w:rPr>
          <w:rFonts w:ascii="Verdana" w:hAnsi="Verdana" w:cs="Arial"/>
          <w:color w:val="000000"/>
          <w:sz w:val="20"/>
          <w:szCs w:val="20"/>
        </w:rPr>
        <w:t>LSE recommends high-tension lead replacemen</w:t>
      </w:r>
      <w:r w:rsidR="00A11325">
        <w:rPr>
          <w:rFonts w:ascii="Verdana" w:hAnsi="Verdana" w:cs="Arial"/>
          <w:color w:val="000000"/>
          <w:sz w:val="20"/>
          <w:szCs w:val="20"/>
        </w:rPr>
        <w:t>t every 500 hours or every ten</w:t>
      </w:r>
      <w:r>
        <w:rPr>
          <w:rFonts w:ascii="Verdana" w:hAnsi="Verdana" w:cs="Arial"/>
          <w:color w:val="000000"/>
          <w:sz w:val="20"/>
          <w:szCs w:val="20"/>
        </w:rPr>
        <w:t xml:space="preserve"> years whichever comes first, independent of the ignition source.</w:t>
      </w:r>
    </w:p>
    <w:p w14:paraId="4394A934" w14:textId="77777777" w:rsidR="00073A18" w:rsidRPr="00A11325" w:rsidRDefault="00A11325">
      <w:pPr>
        <w:pStyle w:val="NormalWeb"/>
        <w:rPr>
          <w:rFonts w:ascii="Verdana" w:hAnsi="Verdana" w:cs="Arial"/>
          <w:color w:val="000000"/>
          <w:sz w:val="20"/>
          <w:szCs w:val="20"/>
          <w:u w:val="single"/>
        </w:rPr>
      </w:pPr>
      <w:r w:rsidRPr="00A11325">
        <w:rPr>
          <w:rFonts w:ascii="Verdana" w:hAnsi="Verdana" w:cs="Arial"/>
          <w:color w:val="000000"/>
          <w:sz w:val="20"/>
          <w:szCs w:val="20"/>
          <w:u w:val="single"/>
        </w:rPr>
        <w:t>Ignition Output Test:</w:t>
      </w:r>
      <w:r>
        <w:rPr>
          <w:rFonts w:ascii="Verdana" w:hAnsi="Verdana" w:cs="Arial"/>
          <w:color w:val="000000"/>
          <w:sz w:val="20"/>
          <w:szCs w:val="20"/>
          <w:u w:val="single"/>
        </w:rPr>
        <w:br/>
      </w:r>
      <w:r w:rsidR="004153AB">
        <w:rPr>
          <w:rFonts w:ascii="Verdana" w:hAnsi="Verdana" w:cs="Arial"/>
          <w:color w:val="000000"/>
          <w:sz w:val="20"/>
          <w:szCs w:val="20"/>
        </w:rPr>
        <w:t>On all systems, remove all spark plug wires from all ignition coils and rock the propeller back and forth at TDC to generate a spark between the coil towers.</w:t>
      </w:r>
      <w:r w:rsidR="00073A18">
        <w:rPr>
          <w:rFonts w:ascii="Verdana" w:hAnsi="Verdana" w:cs="Arial"/>
          <w:color w:val="000000"/>
          <w:sz w:val="20"/>
          <w:szCs w:val="20"/>
        </w:rPr>
        <w:t> </w:t>
      </w:r>
    </w:p>
    <w:p w14:paraId="392C00D0" w14:textId="203F2400" w:rsidR="00073A18" w:rsidRDefault="006938C0">
      <w:pPr>
        <w:pStyle w:val="NormalWeb"/>
        <w:rPr>
          <w:rFonts w:ascii="Verdana" w:hAnsi="Verdana" w:cs="Arial"/>
          <w:color w:val="000000"/>
          <w:sz w:val="20"/>
          <w:szCs w:val="20"/>
        </w:rPr>
      </w:pPr>
      <w:r>
        <w:rPr>
          <w:rFonts w:ascii="Verdana" w:hAnsi="Verdana" w:cs="Arial"/>
          <w:color w:val="000000"/>
          <w:sz w:val="20"/>
          <w:szCs w:val="20"/>
        </w:rPr>
        <w:t>Using an Ohmmeter, the primary ignition wires</w:t>
      </w:r>
      <w:r w:rsidR="00073A18">
        <w:rPr>
          <w:rFonts w:ascii="Verdana" w:hAnsi="Verdana" w:cs="Arial"/>
          <w:color w:val="000000"/>
          <w:sz w:val="20"/>
          <w:szCs w:val="20"/>
        </w:rPr>
        <w:t xml:space="preserve"> should be open between the shield and the center conductor and about 1 ohm when it is connected to the coil.  Measuring from each spade terminal to each output terminal of the coil should show an open circuit. Any conductivity here indicates a failed coil.</w:t>
      </w:r>
    </w:p>
    <w:p w14:paraId="68280BFE" w14:textId="77777777" w:rsidR="00073A18" w:rsidRDefault="00073A18">
      <w:pPr>
        <w:pStyle w:val="NormalWeb"/>
        <w:rPr>
          <w:rFonts w:ascii="Verdana" w:hAnsi="Verdana" w:cs="Arial"/>
          <w:sz w:val="20"/>
          <w:szCs w:val="20"/>
        </w:rPr>
      </w:pPr>
      <w:r>
        <w:rPr>
          <w:rFonts w:ascii="Verdana" w:hAnsi="Verdana" w:cs="Arial"/>
          <w:color w:val="000000"/>
          <w:sz w:val="20"/>
          <w:szCs w:val="20"/>
        </w:rPr>
        <w:t xml:space="preserve">Verify the </w:t>
      </w:r>
      <w:r w:rsidR="00A11325">
        <w:rPr>
          <w:rFonts w:ascii="Verdana" w:hAnsi="Verdana" w:cs="Arial"/>
          <w:color w:val="000000"/>
          <w:sz w:val="20"/>
          <w:szCs w:val="20"/>
        </w:rPr>
        <w:t xml:space="preserve">integrity of the </w:t>
      </w:r>
      <w:r>
        <w:rPr>
          <w:rFonts w:ascii="Verdana" w:hAnsi="Verdana" w:cs="Arial"/>
          <w:color w:val="000000"/>
          <w:sz w:val="20"/>
          <w:szCs w:val="20"/>
        </w:rPr>
        <w:t xml:space="preserve">input wire harness (running from the triggering mechanism to the Plasma CD box) </w:t>
      </w:r>
      <w:r w:rsidR="00A11325">
        <w:rPr>
          <w:rFonts w:ascii="Verdana" w:hAnsi="Verdana" w:cs="Arial"/>
          <w:color w:val="000000"/>
          <w:sz w:val="20"/>
          <w:szCs w:val="20"/>
        </w:rPr>
        <w:t xml:space="preserve">and that it </w:t>
      </w:r>
      <w:r>
        <w:rPr>
          <w:rFonts w:ascii="Verdana" w:hAnsi="Verdana" w:cs="Arial"/>
          <w:color w:val="000000"/>
          <w:sz w:val="20"/>
          <w:szCs w:val="20"/>
        </w:rPr>
        <w:t>is routed with at least a 1/2” separation from the output wires (RG400 primary ignition wires running from the Plasma CD module to the ignition coils).  These wires must be routed through different holes in the firewall in order to maintain a 1/2” or greater separation.</w:t>
      </w:r>
    </w:p>
    <w:p w14:paraId="636106B5" w14:textId="77777777" w:rsidR="004153AB" w:rsidRPr="00A11325" w:rsidRDefault="00A11325">
      <w:pPr>
        <w:pStyle w:val="NormalWeb"/>
        <w:rPr>
          <w:rFonts w:ascii="Verdana" w:hAnsi="Verdana" w:cs="Arial"/>
          <w:color w:val="auto"/>
          <w:sz w:val="20"/>
          <w:szCs w:val="20"/>
          <w:u w:val="single"/>
        </w:rPr>
      </w:pPr>
      <w:r w:rsidRPr="00A11325">
        <w:rPr>
          <w:rFonts w:ascii="Verdana" w:hAnsi="Verdana" w:cs="Arial"/>
          <w:color w:val="auto"/>
          <w:sz w:val="20"/>
          <w:szCs w:val="20"/>
          <w:u w:val="single"/>
        </w:rPr>
        <w:t>Ignition Input Signal Test:</w:t>
      </w:r>
      <w:r>
        <w:rPr>
          <w:rFonts w:ascii="Verdana" w:hAnsi="Verdana" w:cs="Arial"/>
          <w:color w:val="auto"/>
          <w:sz w:val="20"/>
          <w:szCs w:val="20"/>
          <w:u w:val="single"/>
        </w:rPr>
        <w:br/>
      </w:r>
      <w:r w:rsidR="004153AB" w:rsidRPr="004153AB">
        <w:rPr>
          <w:rFonts w:ascii="Verdana" w:hAnsi="Verdana" w:cs="Arial"/>
          <w:color w:val="auto"/>
          <w:sz w:val="20"/>
          <w:szCs w:val="20"/>
        </w:rPr>
        <w:t>On all Plasma</w:t>
      </w:r>
      <w:r w:rsidR="004153AB">
        <w:rPr>
          <w:rFonts w:ascii="Verdana" w:hAnsi="Verdana" w:cs="Arial"/>
          <w:color w:val="auto"/>
          <w:sz w:val="20"/>
          <w:szCs w:val="20"/>
        </w:rPr>
        <w:t xml:space="preserve"> II and III systems, Input Connector pins 4 and 5 are 5V supply for the Hall Effect Sensors.  Verify 5V is present on pins 4 and 5.</w:t>
      </w:r>
    </w:p>
    <w:p w14:paraId="1C4B3C20" w14:textId="5AC1AF0D" w:rsidR="004153AB" w:rsidRPr="004153AB" w:rsidRDefault="004153AB">
      <w:pPr>
        <w:pStyle w:val="NormalWeb"/>
        <w:rPr>
          <w:rFonts w:ascii="Verdana" w:hAnsi="Verdana" w:cs="Arial"/>
          <w:color w:val="auto"/>
          <w:sz w:val="20"/>
          <w:szCs w:val="20"/>
        </w:rPr>
      </w:pPr>
      <w:r>
        <w:rPr>
          <w:rFonts w:ascii="Verdana" w:hAnsi="Verdana" w:cs="Arial"/>
          <w:color w:val="auto"/>
          <w:sz w:val="20"/>
          <w:szCs w:val="20"/>
        </w:rPr>
        <w:t>Pins 1, 2, and 3(6-cyl) are inputs for channel A,</w:t>
      </w:r>
      <w:r w:rsidR="000B631B">
        <w:rPr>
          <w:rFonts w:ascii="Verdana" w:hAnsi="Verdana" w:cs="Arial"/>
          <w:color w:val="auto"/>
          <w:sz w:val="20"/>
          <w:szCs w:val="20"/>
        </w:rPr>
        <w:t xml:space="preserve"> B and C(6-cyl) respectively.  With one spark plug removed from each cylinder, v</w:t>
      </w:r>
      <w:r>
        <w:rPr>
          <w:rFonts w:ascii="Verdana" w:hAnsi="Verdana" w:cs="Arial"/>
          <w:color w:val="auto"/>
          <w:sz w:val="20"/>
          <w:szCs w:val="20"/>
        </w:rPr>
        <w:t xml:space="preserve">erify </w:t>
      </w:r>
      <w:r w:rsidR="00B950BB">
        <w:rPr>
          <w:rFonts w:ascii="Verdana" w:hAnsi="Verdana" w:cs="Arial"/>
          <w:color w:val="auto"/>
          <w:sz w:val="20"/>
          <w:szCs w:val="20"/>
        </w:rPr>
        <w:t xml:space="preserve">there is 5V at the input pins </w:t>
      </w:r>
      <w:r w:rsidR="000B631B">
        <w:rPr>
          <w:rFonts w:ascii="Verdana" w:hAnsi="Verdana" w:cs="Arial"/>
          <w:color w:val="auto"/>
          <w:sz w:val="20"/>
          <w:szCs w:val="20"/>
        </w:rPr>
        <w:t xml:space="preserve">on the 15-pin connector </w:t>
      </w:r>
      <w:r w:rsidR="00B950BB">
        <w:rPr>
          <w:rFonts w:ascii="Verdana" w:hAnsi="Verdana" w:cs="Arial"/>
          <w:color w:val="auto"/>
          <w:sz w:val="20"/>
          <w:szCs w:val="20"/>
        </w:rPr>
        <w:t xml:space="preserve">that </w:t>
      </w:r>
      <w:r w:rsidR="000B631B">
        <w:rPr>
          <w:rFonts w:ascii="Verdana" w:hAnsi="Verdana" w:cs="Arial"/>
          <w:color w:val="auto"/>
          <w:sz w:val="20"/>
          <w:szCs w:val="20"/>
        </w:rPr>
        <w:t>drops</w:t>
      </w:r>
      <w:r w:rsidR="00B950BB">
        <w:rPr>
          <w:rFonts w:ascii="Verdana" w:hAnsi="Verdana" w:cs="Arial"/>
          <w:color w:val="auto"/>
          <w:sz w:val="20"/>
          <w:szCs w:val="20"/>
        </w:rPr>
        <w:t xml:space="preserve"> to about 0.1V twice per revolution of the propeller when the triggering magnet is switching the Hall Effect sensor.  If these pulses are missing, verify the sensor to magnet gap is between 0.030” – 0.060” with the crankshaft pushed in and pulled out.</w:t>
      </w:r>
      <w:r w:rsidR="000B631B">
        <w:rPr>
          <w:rFonts w:ascii="Verdana" w:hAnsi="Verdana" w:cs="Arial"/>
          <w:color w:val="auto"/>
          <w:sz w:val="20"/>
          <w:szCs w:val="20"/>
        </w:rPr>
        <w:t xml:space="preserve">  If the input signal does not drop from 5V to near 0V when the South Pole of a magnet is present at the sensor, the input cable or sensor is defective.</w:t>
      </w:r>
    </w:p>
    <w:p w14:paraId="0D4E6075" w14:textId="77777777" w:rsidR="00073A18" w:rsidRDefault="00073A18">
      <w:pPr>
        <w:pStyle w:val="Heading4"/>
        <w:rPr>
          <w:rFonts w:ascii="Arial" w:hAnsi="Arial" w:cs="Arial"/>
        </w:rPr>
      </w:pPr>
      <w:r w:rsidRPr="004153AB">
        <w:rPr>
          <w:rFonts w:ascii="Verdana" w:hAnsi="Verdana"/>
          <w:sz w:val="20"/>
          <w:szCs w:val="20"/>
        </w:rPr>
        <w:br w:type="page"/>
      </w:r>
      <w:r w:rsidR="00D43986">
        <w:rPr>
          <w:rFonts w:ascii="Verdana" w:hAnsi="Verdana" w:cs="Arial"/>
          <w:color w:val="000000"/>
          <w:u w:val="single"/>
        </w:rPr>
        <w:t>7</w:t>
      </w:r>
      <w:r>
        <w:rPr>
          <w:rFonts w:ascii="Verdana" w:hAnsi="Verdana" w:cs="Arial"/>
          <w:color w:val="000000"/>
          <w:u w:val="single"/>
        </w:rPr>
        <w:t>.1 STARTING PROBLEMS</w:t>
      </w:r>
    </w:p>
    <w:p w14:paraId="12D73143" w14:textId="5B285C25" w:rsidR="00073A18" w:rsidRDefault="00073A18">
      <w:pPr>
        <w:pStyle w:val="NormalWeb"/>
        <w:rPr>
          <w:rFonts w:ascii="Arial" w:hAnsi="Arial" w:cs="Arial"/>
        </w:rPr>
      </w:pPr>
      <w:r>
        <w:rPr>
          <w:rFonts w:ascii="Verdana" w:hAnsi="Verdana" w:cs="Arial"/>
          <w:color w:val="000000"/>
          <w:sz w:val="20"/>
          <w:szCs w:val="20"/>
        </w:rPr>
        <w:t>If your battery can no longer crank your engine over, you can hand start your engine using proper safe procedures</w:t>
      </w:r>
      <w:r w:rsidR="007071D7">
        <w:rPr>
          <w:rFonts w:ascii="Verdana" w:hAnsi="Verdana" w:cs="Arial"/>
          <w:color w:val="000000"/>
          <w:sz w:val="20"/>
          <w:szCs w:val="20"/>
        </w:rPr>
        <w:t xml:space="preserve"> pulling the prop from at least 50 degrees BTDC</w:t>
      </w:r>
      <w:r>
        <w:rPr>
          <w:rFonts w:ascii="Verdana" w:hAnsi="Verdana" w:cs="Arial"/>
          <w:color w:val="000000"/>
          <w:sz w:val="20"/>
          <w:szCs w:val="20"/>
        </w:rPr>
        <w:t xml:space="preserve">. </w:t>
      </w:r>
      <w:r w:rsidR="007071D7">
        <w:rPr>
          <w:rFonts w:ascii="Verdana" w:hAnsi="Verdana" w:cs="Arial"/>
          <w:color w:val="000000"/>
          <w:sz w:val="20"/>
          <w:szCs w:val="20"/>
        </w:rPr>
        <w:t xml:space="preserve"> </w:t>
      </w:r>
      <w:r w:rsidR="007071D7" w:rsidRPr="007071D7">
        <w:rPr>
          <w:rFonts w:ascii="Verdana" w:hAnsi="Verdana" w:cs="Arial"/>
          <w:color w:val="000000"/>
          <w:sz w:val="20"/>
          <w:szCs w:val="20"/>
          <w:u w:val="single"/>
        </w:rPr>
        <w:t>DO NOT ROCK THE PROP BACK AND FORTH</w:t>
      </w:r>
      <w:r w:rsidR="007071D7">
        <w:rPr>
          <w:rFonts w:ascii="Verdana" w:hAnsi="Verdana" w:cs="Arial"/>
          <w:color w:val="000000"/>
          <w:sz w:val="20"/>
          <w:szCs w:val="20"/>
        </w:rPr>
        <w:t xml:space="preserve">.  </w:t>
      </w:r>
      <w:r>
        <w:rPr>
          <w:rFonts w:ascii="Verdana" w:hAnsi="Verdana" w:cs="Arial"/>
          <w:color w:val="000000"/>
          <w:sz w:val="20"/>
          <w:szCs w:val="20"/>
        </w:rPr>
        <w:t xml:space="preserve">The LSE </w:t>
      </w:r>
      <w:r w:rsidRPr="007071D7">
        <w:rPr>
          <w:rFonts w:ascii="Verdana" w:hAnsi="Verdana" w:cs="Arial"/>
          <w:bCs/>
          <w:i/>
          <w:iCs/>
          <w:color w:val="000000"/>
          <w:sz w:val="20"/>
          <w:szCs w:val="20"/>
        </w:rPr>
        <w:t>PLASMA</w:t>
      </w:r>
      <w:r w:rsidRPr="007071D7">
        <w:rPr>
          <w:rFonts w:ascii="Verdana" w:hAnsi="Verdana" w:cs="Arial"/>
          <w:bCs/>
          <w:color w:val="000000"/>
          <w:sz w:val="20"/>
          <w:szCs w:val="20"/>
        </w:rPr>
        <w:t xml:space="preserve"> CDI</w:t>
      </w:r>
      <w:r w:rsidR="00BA7477">
        <w:rPr>
          <w:rFonts w:ascii="Verdana" w:hAnsi="Verdana" w:cs="Arial"/>
          <w:color w:val="000000"/>
          <w:sz w:val="20"/>
          <w:szCs w:val="20"/>
        </w:rPr>
        <w:t xml:space="preserve"> s</w:t>
      </w:r>
      <w:r>
        <w:rPr>
          <w:rFonts w:ascii="Verdana" w:hAnsi="Verdana" w:cs="Arial"/>
          <w:color w:val="000000"/>
          <w:sz w:val="20"/>
          <w:szCs w:val="20"/>
        </w:rPr>
        <w:t>ystem will provide an accurate spark every compression stroke on 4 or 6 cylinder engines as long as the battery has more than 8 Volts.</w:t>
      </w:r>
    </w:p>
    <w:p w14:paraId="64899920" w14:textId="77777777" w:rsidR="00073A18" w:rsidRDefault="00073A18">
      <w:pPr>
        <w:pStyle w:val="NormalWeb"/>
        <w:rPr>
          <w:rFonts w:ascii="Arial" w:hAnsi="Arial" w:cs="Arial"/>
        </w:rPr>
      </w:pPr>
      <w:r>
        <w:rPr>
          <w:rFonts w:ascii="Verdana" w:hAnsi="Verdana" w:cs="Arial"/>
          <w:b/>
          <w:bCs/>
          <w:color w:val="000000"/>
          <w:sz w:val="20"/>
          <w:szCs w:val="20"/>
          <w:u w:val="single"/>
        </w:rPr>
        <w:t>Do not attempt to hand prop your engine with your non-impulse magneto hot.</w:t>
      </w:r>
    </w:p>
    <w:p w14:paraId="0DC44CE6" w14:textId="30B38E0F" w:rsidR="00073A18" w:rsidRDefault="00073A18">
      <w:pPr>
        <w:pStyle w:val="NormalWeb"/>
        <w:rPr>
          <w:rFonts w:ascii="Verdana" w:hAnsi="Verdana" w:cs="Arial"/>
          <w:color w:val="000000"/>
          <w:sz w:val="20"/>
          <w:szCs w:val="20"/>
        </w:rPr>
      </w:pPr>
      <w:r>
        <w:rPr>
          <w:rFonts w:ascii="Verdana" w:hAnsi="Verdana" w:cs="Arial"/>
          <w:color w:val="000000"/>
          <w:sz w:val="20"/>
          <w:szCs w:val="20"/>
        </w:rPr>
        <w:t>If the engine backfires it is also possible that the impulse coupling of the remaining mag is not engaging properly.</w:t>
      </w:r>
      <w:r w:rsidR="007071D7">
        <w:rPr>
          <w:rFonts w:ascii="Verdana" w:hAnsi="Verdana" w:cs="Arial"/>
          <w:color w:val="000000"/>
          <w:sz w:val="20"/>
          <w:szCs w:val="20"/>
        </w:rPr>
        <w:t xml:space="preserve"> </w:t>
      </w:r>
      <w:r>
        <w:rPr>
          <w:rFonts w:ascii="Verdana" w:hAnsi="Verdana" w:cs="Arial"/>
          <w:color w:val="000000"/>
          <w:sz w:val="20"/>
          <w:szCs w:val="20"/>
        </w:rPr>
        <w:t xml:space="preserve"> Any backfiring into the intake side contaminates the intake manifold and starting will be </w:t>
      </w:r>
      <w:r w:rsidR="00BA7477">
        <w:rPr>
          <w:rFonts w:ascii="Verdana" w:hAnsi="Verdana" w:cs="Arial"/>
          <w:color w:val="000000"/>
          <w:sz w:val="20"/>
          <w:szCs w:val="20"/>
        </w:rPr>
        <w:t xml:space="preserve">more difficult until fresh air </w:t>
      </w:r>
      <w:r>
        <w:rPr>
          <w:rFonts w:ascii="Verdana" w:hAnsi="Verdana" w:cs="Arial"/>
          <w:color w:val="000000"/>
          <w:sz w:val="20"/>
          <w:szCs w:val="20"/>
        </w:rPr>
        <w:t xml:space="preserve">is available. </w:t>
      </w:r>
      <w:r w:rsidR="007071D7">
        <w:rPr>
          <w:rFonts w:ascii="Verdana" w:hAnsi="Verdana" w:cs="Arial"/>
          <w:color w:val="000000"/>
          <w:sz w:val="20"/>
          <w:szCs w:val="20"/>
        </w:rPr>
        <w:t xml:space="preserve"> </w:t>
      </w:r>
      <w:r>
        <w:rPr>
          <w:rFonts w:ascii="Verdana" w:hAnsi="Verdana" w:cs="Arial"/>
          <w:color w:val="000000"/>
          <w:sz w:val="20"/>
          <w:szCs w:val="20"/>
        </w:rPr>
        <w:t>Turn the mag off during engine start if it causes a problem.</w:t>
      </w:r>
    </w:p>
    <w:p w14:paraId="3EC6D917" w14:textId="77777777" w:rsidR="00073A18" w:rsidRDefault="00073A18">
      <w:pPr>
        <w:pStyle w:val="NormalWeb"/>
        <w:rPr>
          <w:rFonts w:ascii="Verdana" w:hAnsi="Verdana" w:cs="Arial"/>
          <w:color w:val="000000"/>
          <w:sz w:val="20"/>
          <w:szCs w:val="20"/>
        </w:rPr>
      </w:pPr>
    </w:p>
    <w:p w14:paraId="6D831068" w14:textId="77777777" w:rsidR="00073A18" w:rsidRDefault="00D43986">
      <w:pPr>
        <w:pStyle w:val="Heading4"/>
        <w:rPr>
          <w:rFonts w:ascii="Verdana" w:hAnsi="Verdana"/>
          <w:color w:val="000000"/>
        </w:rPr>
      </w:pPr>
      <w:r>
        <w:rPr>
          <w:rFonts w:ascii="Verdana" w:hAnsi="Verdana"/>
          <w:color w:val="000000"/>
          <w:u w:val="single"/>
        </w:rPr>
        <w:t>7</w:t>
      </w:r>
      <w:r w:rsidR="00073A18">
        <w:rPr>
          <w:rFonts w:ascii="Verdana" w:hAnsi="Verdana"/>
          <w:color w:val="000000"/>
          <w:u w:val="single"/>
        </w:rPr>
        <w:t>.2 Radio Noise</w:t>
      </w:r>
    </w:p>
    <w:p w14:paraId="581969CE" w14:textId="6AAD6BFA" w:rsidR="00073A18" w:rsidRDefault="00073A18">
      <w:pPr>
        <w:pStyle w:val="NormalWeb"/>
        <w:rPr>
          <w:rFonts w:ascii="Verdana" w:hAnsi="Verdana" w:cs="Arial"/>
          <w:color w:val="000000"/>
          <w:sz w:val="20"/>
          <w:szCs w:val="20"/>
        </w:rPr>
      </w:pPr>
      <w:r>
        <w:rPr>
          <w:rFonts w:ascii="Verdana" w:hAnsi="Verdana" w:cs="Arial"/>
          <w:color w:val="000000"/>
          <w:sz w:val="20"/>
          <w:szCs w:val="20"/>
        </w:rPr>
        <w:t>The Plasma CDI systems are designed to not interf</w:t>
      </w:r>
      <w:r w:rsidR="00BA7477">
        <w:rPr>
          <w:rFonts w:ascii="Verdana" w:hAnsi="Verdana" w:cs="Arial"/>
          <w:color w:val="000000"/>
          <w:sz w:val="20"/>
          <w:szCs w:val="20"/>
        </w:rPr>
        <w:t xml:space="preserve">ere with any aircraft radios when </w:t>
      </w:r>
      <w:r>
        <w:rPr>
          <w:rFonts w:ascii="Verdana" w:hAnsi="Verdana" w:cs="Arial"/>
          <w:color w:val="000000"/>
          <w:sz w:val="20"/>
          <w:szCs w:val="20"/>
        </w:rPr>
        <w:t>installed per</w:t>
      </w:r>
      <w:r w:rsidR="007071D7">
        <w:rPr>
          <w:rFonts w:ascii="Verdana" w:hAnsi="Verdana" w:cs="Arial"/>
          <w:color w:val="000000"/>
          <w:sz w:val="20"/>
          <w:szCs w:val="20"/>
        </w:rPr>
        <w:t xml:space="preserve"> the</w:t>
      </w:r>
      <w:r>
        <w:rPr>
          <w:rFonts w:ascii="Verdana" w:hAnsi="Verdana" w:cs="Arial"/>
          <w:color w:val="000000"/>
          <w:sz w:val="20"/>
          <w:szCs w:val="20"/>
        </w:rPr>
        <w:t xml:space="preserve"> manual.  If noise is noticed on the radio, it is an indication of arcing on the high voltage lines.  This can be anywhere between the BNC connectors and the spark plugs.</w:t>
      </w:r>
    </w:p>
    <w:p w14:paraId="61FCDFC5" w14:textId="77777777" w:rsidR="00073A18" w:rsidRDefault="00073A18">
      <w:pPr>
        <w:pStyle w:val="NormalWeb"/>
        <w:rPr>
          <w:rFonts w:ascii="Verdana" w:hAnsi="Verdana" w:cs="Arial"/>
          <w:color w:val="000000"/>
          <w:sz w:val="20"/>
          <w:szCs w:val="20"/>
        </w:rPr>
      </w:pPr>
      <w:r>
        <w:rPr>
          <w:rFonts w:ascii="Verdana" w:hAnsi="Verdana" w:cs="Arial"/>
          <w:color w:val="000000"/>
          <w:sz w:val="20"/>
          <w:szCs w:val="20"/>
        </w:rPr>
        <w:t>Powering the system from your avionics buss will also cause noise.  Both power and ground should come directly from the battery terminals.</w:t>
      </w:r>
    </w:p>
    <w:p w14:paraId="3D2183E6" w14:textId="77777777" w:rsidR="00073A18" w:rsidRDefault="00073A18">
      <w:pPr>
        <w:pStyle w:val="NormalWeb"/>
        <w:rPr>
          <w:rFonts w:ascii="Verdana" w:hAnsi="Verdana" w:cs="Arial"/>
          <w:color w:val="000000"/>
          <w:sz w:val="20"/>
          <w:szCs w:val="20"/>
        </w:rPr>
      </w:pPr>
      <w:r>
        <w:rPr>
          <w:rFonts w:ascii="Verdana" w:hAnsi="Verdana" w:cs="Arial"/>
          <w:color w:val="000000"/>
          <w:sz w:val="20"/>
          <w:szCs w:val="20"/>
        </w:rPr>
        <w:t xml:space="preserve">If you experience radio static that disappears when you turn the Plasma CD electronic ignition system off, check the following possible sources and make any necessary corrections. </w:t>
      </w:r>
    </w:p>
    <w:p w14:paraId="49CDE7A5" w14:textId="77777777" w:rsidR="00073A18" w:rsidRDefault="00073A18">
      <w:pPr>
        <w:pStyle w:val="NormalWeb"/>
        <w:numPr>
          <w:ilvl w:val="0"/>
          <w:numId w:val="12"/>
        </w:numPr>
        <w:rPr>
          <w:rFonts w:ascii="Verdana" w:hAnsi="Verdana" w:cs="Arial"/>
          <w:color w:val="000000"/>
          <w:sz w:val="20"/>
          <w:szCs w:val="20"/>
        </w:rPr>
      </w:pPr>
      <w:r>
        <w:rPr>
          <w:rFonts w:ascii="Verdana" w:hAnsi="Verdana" w:cs="Arial"/>
          <w:color w:val="000000"/>
          <w:sz w:val="20"/>
          <w:szCs w:val="20"/>
        </w:rPr>
        <w:t xml:space="preserve">If you are using Denso ESR-U or ESR-V sparkplugs, check the security of the ferules on the spark plug electrical connection.  These plugs have threaded ferules that must be tightened securely.  </w:t>
      </w:r>
    </w:p>
    <w:p w14:paraId="7B3C7DA7" w14:textId="77777777" w:rsidR="00073A18" w:rsidRDefault="00073A18">
      <w:pPr>
        <w:pStyle w:val="NormalWeb"/>
        <w:numPr>
          <w:ilvl w:val="0"/>
          <w:numId w:val="12"/>
        </w:numPr>
        <w:rPr>
          <w:rFonts w:ascii="Verdana" w:hAnsi="Verdana" w:cs="Arial"/>
          <w:color w:val="000000"/>
          <w:sz w:val="20"/>
          <w:szCs w:val="20"/>
        </w:rPr>
      </w:pPr>
      <w:r>
        <w:rPr>
          <w:rFonts w:ascii="Verdana" w:hAnsi="Verdana" w:cs="Arial"/>
          <w:color w:val="000000"/>
          <w:sz w:val="20"/>
          <w:szCs w:val="20"/>
        </w:rPr>
        <w:t>Examine the high-tension lead connection to both the coils and the spark plugs and confirm they are secured tightly to the metal connector clip inside the boot.</w:t>
      </w:r>
    </w:p>
    <w:p w14:paraId="1A1447F0" w14:textId="17188E2B" w:rsidR="00BA7477" w:rsidRDefault="00BA7477">
      <w:pPr>
        <w:pStyle w:val="NormalWeb"/>
        <w:numPr>
          <w:ilvl w:val="0"/>
          <w:numId w:val="12"/>
        </w:numPr>
        <w:rPr>
          <w:rFonts w:ascii="Verdana" w:hAnsi="Verdana" w:cs="Arial"/>
          <w:color w:val="000000"/>
          <w:sz w:val="20"/>
          <w:szCs w:val="20"/>
        </w:rPr>
      </w:pPr>
      <w:r>
        <w:rPr>
          <w:rFonts w:ascii="Verdana" w:hAnsi="Verdana" w:cs="Arial"/>
          <w:color w:val="000000"/>
          <w:sz w:val="20"/>
          <w:szCs w:val="20"/>
        </w:rPr>
        <w:t>Check the BNC connection at the ignition box for signs of arcing.</w:t>
      </w:r>
    </w:p>
    <w:p w14:paraId="5AAD7244" w14:textId="77777777" w:rsidR="00073A18" w:rsidRDefault="00C065AE">
      <w:pPr>
        <w:jc w:val="center"/>
      </w:pPr>
      <w:r>
        <w:pict w14:anchorId="53FD0B75">
          <v:rect id="_x0000_i1027" style="width:439.2pt;height:1.5pt" o:hralign="center" o:hrstd="t" o:hr="t" fillcolor="gray" stroked="f"/>
        </w:pict>
      </w:r>
    </w:p>
    <w:p w14:paraId="1050E2F5" w14:textId="77777777" w:rsidR="00EA12A6" w:rsidRDefault="00EA12A6">
      <w:pPr>
        <w:pStyle w:val="Heading4"/>
        <w:rPr>
          <w:b w:val="0"/>
          <w:bCs w:val="0"/>
        </w:rPr>
      </w:pPr>
    </w:p>
    <w:p w14:paraId="0A1F9471" w14:textId="77777777" w:rsidR="00EA12A6" w:rsidRDefault="00EA12A6">
      <w:pPr>
        <w:pStyle w:val="Heading4"/>
        <w:rPr>
          <w:b w:val="0"/>
          <w:bCs w:val="0"/>
        </w:rPr>
      </w:pPr>
    </w:p>
    <w:p w14:paraId="788E78CE" w14:textId="77777777" w:rsidR="00EA12A6" w:rsidRDefault="00EA12A6">
      <w:pPr>
        <w:pStyle w:val="Heading4"/>
        <w:rPr>
          <w:b w:val="0"/>
          <w:bCs w:val="0"/>
        </w:rPr>
      </w:pPr>
    </w:p>
    <w:p w14:paraId="0CBD7B2A" w14:textId="77777777" w:rsidR="00EA12A6" w:rsidRDefault="00EA12A6">
      <w:pPr>
        <w:pStyle w:val="Heading4"/>
        <w:rPr>
          <w:b w:val="0"/>
          <w:bCs w:val="0"/>
        </w:rPr>
      </w:pPr>
    </w:p>
    <w:p w14:paraId="42106DBB" w14:textId="3DD5931A" w:rsidR="00EA12A6" w:rsidRDefault="00EA12A6" w:rsidP="00EA12A6">
      <w:pPr>
        <w:pStyle w:val="Heading4"/>
        <w:rPr>
          <w:rFonts w:ascii="Arial" w:hAnsi="Arial" w:cs="Arial"/>
        </w:rPr>
      </w:pPr>
      <w:r>
        <w:rPr>
          <w:rFonts w:ascii="Verdana" w:hAnsi="Verdana" w:cs="Arial"/>
          <w:color w:val="000000"/>
          <w:u w:val="single"/>
        </w:rPr>
        <w:t>7.3: TIMING TEST USING A STROBE LIGHT</w:t>
      </w:r>
    </w:p>
    <w:p w14:paraId="0B4E69A4" w14:textId="488582FD" w:rsidR="00EA12A6" w:rsidRDefault="00EA12A6" w:rsidP="00EA12A6">
      <w:pPr>
        <w:pStyle w:val="NormalWeb"/>
        <w:rPr>
          <w:rFonts w:ascii="Verdana" w:hAnsi="Verdana"/>
          <w:color w:val="auto"/>
          <w:sz w:val="20"/>
        </w:rPr>
      </w:pPr>
      <w:r>
        <w:rPr>
          <w:rFonts w:ascii="Verdana" w:hAnsi="Verdana"/>
          <w:color w:val="auto"/>
          <w:sz w:val="20"/>
        </w:rPr>
        <w:t>To verify proper operation of the ignition system, you can check ignition timing using a strobe light, automotive style, both on your new ignition and, should you still have one, on the magneto.  The magneto timing should be set to the manufacturers specs.</w:t>
      </w:r>
    </w:p>
    <w:p w14:paraId="0441EB07" w14:textId="4E5470F0" w:rsidR="00EA12A6" w:rsidRPr="00EA12A6" w:rsidRDefault="00EA12A6" w:rsidP="00EA12A6">
      <w:pPr>
        <w:pStyle w:val="NormalWeb"/>
        <w:rPr>
          <w:rFonts w:ascii="Verdana" w:hAnsi="Verdana"/>
          <w:b/>
          <w:color w:val="auto"/>
          <w:sz w:val="20"/>
        </w:rPr>
      </w:pPr>
      <w:r w:rsidRPr="00EA12A6">
        <w:rPr>
          <w:rFonts w:ascii="Verdana" w:hAnsi="Verdana"/>
          <w:b/>
          <w:color w:val="auto"/>
          <w:sz w:val="20"/>
        </w:rPr>
        <w:t>LSE Timing Values</w:t>
      </w:r>
      <w:r>
        <w:rPr>
          <w:rFonts w:ascii="Verdana" w:hAnsi="Verdana"/>
          <w:b/>
          <w:color w:val="auto"/>
          <w:sz w:val="20"/>
        </w:rPr>
        <w:t xml:space="preserve"> for Plasma CDI</w:t>
      </w:r>
      <w:r w:rsidRPr="00EA12A6">
        <w:rPr>
          <w:rFonts w:ascii="Verdana" w:hAnsi="Verdana"/>
          <w:b/>
          <w:color w:val="auto"/>
          <w:sz w:val="20"/>
        </w:rPr>
        <w:t>:</w:t>
      </w:r>
    </w:p>
    <w:p w14:paraId="3ED2A1CF" w14:textId="77777777" w:rsidR="00EA12A6" w:rsidRDefault="00EA12A6" w:rsidP="00EA12A6">
      <w:pPr>
        <w:pStyle w:val="NormalWeb"/>
        <w:rPr>
          <w:rFonts w:ascii="Verdana" w:hAnsi="Verdana"/>
          <w:color w:val="auto"/>
          <w:sz w:val="20"/>
          <w:szCs w:val="20"/>
        </w:rPr>
      </w:pPr>
      <w:r>
        <w:rPr>
          <w:rFonts w:ascii="Verdana" w:hAnsi="Verdana"/>
          <w:b/>
          <w:bCs/>
          <w:color w:val="auto"/>
          <w:sz w:val="20"/>
          <w:szCs w:val="20"/>
          <w:u w:val="single"/>
        </w:rPr>
        <w:t>Engines Normally Timed at 25 degrees BTDC:</w:t>
      </w:r>
      <w:r>
        <w:rPr>
          <w:rFonts w:ascii="Verdana" w:hAnsi="Verdana"/>
          <w:color w:val="auto"/>
          <w:sz w:val="20"/>
          <w:szCs w:val="20"/>
        </w:rPr>
        <w:br/>
        <w:t>These are usually engines with compression ratios less than 8.7:1.</w:t>
      </w:r>
      <w:r>
        <w:rPr>
          <w:rFonts w:ascii="Verdana" w:hAnsi="Verdana"/>
          <w:color w:val="auto"/>
          <w:sz w:val="20"/>
          <w:szCs w:val="20"/>
        </w:rPr>
        <w:br/>
        <w:t>At idle the strobe light should indicate 40º ± 2º when the manifold pressure hose is connected and 21º ± 2º when disconnected.</w:t>
      </w:r>
    </w:p>
    <w:p w14:paraId="31966136" w14:textId="7081DA94" w:rsidR="00EA12A6" w:rsidRPr="00F46691" w:rsidRDefault="00EA12A6" w:rsidP="00EA12A6">
      <w:pPr>
        <w:pStyle w:val="NormalWeb"/>
        <w:rPr>
          <w:rFonts w:ascii="Verdana" w:hAnsi="Verdana"/>
          <w:b/>
          <w:bCs/>
          <w:color w:val="auto"/>
          <w:sz w:val="20"/>
          <w:szCs w:val="20"/>
          <w:u w:val="single"/>
        </w:rPr>
      </w:pPr>
      <w:r>
        <w:rPr>
          <w:rFonts w:ascii="Verdana" w:hAnsi="Verdana"/>
          <w:b/>
          <w:bCs/>
          <w:color w:val="auto"/>
          <w:sz w:val="20"/>
          <w:szCs w:val="20"/>
          <w:u w:val="single"/>
        </w:rPr>
        <w:t>Engines Normally Timed at 20 degrees BTDC,</w:t>
      </w:r>
      <w:r>
        <w:rPr>
          <w:rFonts w:ascii="Verdana" w:hAnsi="Verdana"/>
          <w:b/>
          <w:bCs/>
          <w:color w:val="auto"/>
          <w:sz w:val="20"/>
          <w:szCs w:val="20"/>
          <w:u w:val="single"/>
        </w:rPr>
        <w:br/>
      </w:r>
      <w:r>
        <w:rPr>
          <w:rFonts w:ascii="Verdana" w:hAnsi="Verdana"/>
          <w:b/>
          <w:bCs/>
          <w:color w:val="auto"/>
          <w:sz w:val="20"/>
          <w:szCs w:val="20"/>
        </w:rPr>
        <w:t xml:space="preserve">       </w:t>
      </w:r>
      <w:r>
        <w:rPr>
          <w:rFonts w:ascii="Verdana" w:hAnsi="Verdana"/>
          <w:b/>
          <w:bCs/>
          <w:color w:val="auto"/>
          <w:sz w:val="20"/>
          <w:szCs w:val="20"/>
          <w:u w:val="single"/>
        </w:rPr>
        <w:t>Including Turbo Normalized Engines:</w:t>
      </w:r>
      <w:r>
        <w:rPr>
          <w:rFonts w:ascii="Verdana" w:hAnsi="Verdana"/>
          <w:color w:val="auto"/>
          <w:sz w:val="20"/>
          <w:szCs w:val="20"/>
        </w:rPr>
        <w:br/>
        <w:t>These are usually engines with compression ratios of 8.7:1 or higher.</w:t>
      </w:r>
      <w:r>
        <w:rPr>
          <w:rFonts w:ascii="Verdana" w:hAnsi="Verdana"/>
          <w:color w:val="auto"/>
          <w:sz w:val="20"/>
          <w:szCs w:val="20"/>
        </w:rPr>
        <w:br/>
        <w:t>The timing is retarded another 5 degrees.  This setting should show idle strobe light readings of 35º ± 2º when the manifold pressure hose is connected and 16º ± 2º when disconnected.</w:t>
      </w:r>
      <w:r>
        <w:rPr>
          <w:rFonts w:ascii="Verdana" w:hAnsi="Verdana"/>
          <w:color w:val="auto"/>
          <w:sz w:val="20"/>
          <w:szCs w:val="20"/>
        </w:rPr>
        <w:br/>
      </w:r>
      <w:r>
        <w:rPr>
          <w:rFonts w:ascii="Verdana" w:hAnsi="Verdana"/>
          <w:color w:val="auto"/>
          <w:sz w:val="20"/>
          <w:szCs w:val="20"/>
        </w:rPr>
        <w:br/>
      </w:r>
      <w:r>
        <w:rPr>
          <w:rFonts w:ascii="Verdana" w:hAnsi="Verdana"/>
          <w:b/>
          <w:bCs/>
          <w:color w:val="auto"/>
          <w:sz w:val="20"/>
          <w:szCs w:val="20"/>
          <w:u w:val="single"/>
        </w:rPr>
        <w:t>Turbo and Super-Charged engines:</w:t>
      </w:r>
      <w:r>
        <w:rPr>
          <w:rFonts w:ascii="Verdana" w:hAnsi="Verdana"/>
          <w:color w:val="auto"/>
          <w:sz w:val="20"/>
          <w:szCs w:val="20"/>
        </w:rPr>
        <w:br/>
        <w:t>At idle the engine timing should be 35º ± 2º when the manifold pressure hose is connected and 24º ± 2º when disconnected.  The leading magnet(s) should be installed 40º BTDC.</w:t>
      </w:r>
      <w:r>
        <w:rPr>
          <w:rFonts w:ascii="Verdana" w:hAnsi="Verdana"/>
          <w:color w:val="auto"/>
          <w:sz w:val="20"/>
          <w:szCs w:val="20"/>
        </w:rPr>
        <w:br/>
      </w:r>
      <w:r>
        <w:rPr>
          <w:rFonts w:ascii="Verdana" w:hAnsi="Verdana"/>
          <w:color w:val="auto"/>
          <w:sz w:val="20"/>
          <w:szCs w:val="20"/>
        </w:rPr>
        <w:br/>
      </w:r>
      <w:r>
        <w:rPr>
          <w:rFonts w:ascii="Verdana" w:hAnsi="Verdana"/>
          <w:b/>
          <w:bCs/>
          <w:color w:val="auto"/>
          <w:sz w:val="20"/>
        </w:rPr>
        <w:t xml:space="preserve">Note that these numbers are for sea level.  You can add 1 degree for each 1,000 </w:t>
      </w:r>
      <w:r w:rsidR="006C1CDE">
        <w:rPr>
          <w:rFonts w:ascii="Verdana" w:hAnsi="Verdana"/>
          <w:b/>
          <w:bCs/>
          <w:color w:val="auto"/>
          <w:sz w:val="20"/>
        </w:rPr>
        <w:t>ft.</w:t>
      </w:r>
      <w:r>
        <w:rPr>
          <w:rFonts w:ascii="Verdana" w:hAnsi="Verdana"/>
          <w:b/>
          <w:bCs/>
          <w:color w:val="auto"/>
          <w:sz w:val="20"/>
        </w:rPr>
        <w:t xml:space="preserve"> of density altitude.  The low number (MAP hose disconnected) is the most important!  When the hose is connected the timing depends on the MAP.  Smoother running engines have more vacuum and that yields more timing advance.</w:t>
      </w:r>
    </w:p>
    <w:p w14:paraId="711C1461" w14:textId="77777777" w:rsidR="00EA12A6" w:rsidRDefault="00EA12A6" w:rsidP="00EA12A6">
      <w:pPr>
        <w:pStyle w:val="NormalWeb"/>
        <w:rPr>
          <w:rFonts w:ascii="Arial" w:hAnsi="Arial" w:cs="Arial"/>
        </w:rPr>
      </w:pPr>
      <w:r>
        <w:rPr>
          <w:rFonts w:ascii="Verdana" w:hAnsi="Verdana" w:cs="Arial"/>
          <w:color w:val="000000"/>
          <w:sz w:val="20"/>
          <w:szCs w:val="20"/>
        </w:rPr>
        <w:t>Be aware that the indicated timing is dependent on the accuracy of the timing marks.</w:t>
      </w:r>
      <w:r>
        <w:rPr>
          <w:rFonts w:ascii="Arial" w:hAnsi="Arial" w:cs="Arial"/>
        </w:rPr>
        <w:t> </w:t>
      </w:r>
    </w:p>
    <w:p w14:paraId="5D46BD2E" w14:textId="2DE32E8C" w:rsidR="00EA12A6" w:rsidRDefault="00C065AE">
      <w:pPr>
        <w:rPr>
          <w:b/>
          <w:bCs/>
        </w:rPr>
      </w:pPr>
      <w:r>
        <w:pict w14:anchorId="77DE6361">
          <v:rect id="_x0000_i1028" style="width:439.2pt;height:1.5pt" o:hralign="center" o:hrstd="t" o:hr="t" fillcolor="gray" stroked="f"/>
        </w:pict>
      </w:r>
    </w:p>
    <w:p w14:paraId="71841E8B" w14:textId="77777777" w:rsidR="00EA12A6" w:rsidRDefault="00EA12A6" w:rsidP="00EA12A6">
      <w:pPr>
        <w:pStyle w:val="NormalWeb"/>
        <w:rPr>
          <w:rFonts w:ascii="Verdana" w:hAnsi="Verdana"/>
          <w:color w:val="auto"/>
          <w:sz w:val="20"/>
        </w:rPr>
      </w:pPr>
      <w:r>
        <w:rPr>
          <w:rFonts w:ascii="Verdana" w:hAnsi="Verdana"/>
          <w:color w:val="auto"/>
          <w:sz w:val="20"/>
          <w:szCs w:val="20"/>
        </w:rPr>
        <w:t xml:space="preserve">Use a conventional "clip-on" inductive timing light to verify the timing accuracy and range.  Only use a simple strobe light that does not have a potentiometer or display.  The Plasma CDI’s waste-spark ignition will give erroneous readings on these strobe lights. </w:t>
      </w:r>
      <w:r>
        <w:rPr>
          <w:rFonts w:ascii="Verdana" w:hAnsi="Verdana"/>
          <w:color w:val="auto"/>
          <w:sz w:val="20"/>
        </w:rPr>
        <w:t>Always use only the timing marks on the engine side of the flywheel. The reference for this is the split line of the case.</w:t>
      </w:r>
    </w:p>
    <w:p w14:paraId="74949C6D" w14:textId="77777777" w:rsidR="00EA12A6" w:rsidRDefault="00EA12A6" w:rsidP="00EA12A6">
      <w:pPr>
        <w:pStyle w:val="NormalWeb"/>
        <w:rPr>
          <w:rFonts w:ascii="Verdana" w:hAnsi="Verdana"/>
          <w:color w:val="auto"/>
          <w:sz w:val="20"/>
        </w:rPr>
      </w:pPr>
      <w:r>
        <w:rPr>
          <w:rFonts w:ascii="Verdana" w:hAnsi="Verdana"/>
          <w:color w:val="auto"/>
          <w:sz w:val="20"/>
        </w:rPr>
        <w:t>The flywheel or prop extension must be graduated with the proper timing marks.  TDC, 20 degrees, and 25 degrees BTDC markings are stamped on the flywheel engine side by the factory.  Add markings at 35, 40, and 45 degrees.  On 4-cyl engines, these markings should be duplicated 180 degrees out to reference the other ignition coil timing.  On 6-cyl engines, the factory timing marks should be duplicated twice, 120 degrees and 240 degrees from TDC.</w:t>
      </w:r>
    </w:p>
    <w:p w14:paraId="7CE17CF8" w14:textId="77777777" w:rsidR="00EA12A6" w:rsidRDefault="00EA12A6">
      <w:pPr>
        <w:rPr>
          <w:b/>
          <w:bCs/>
        </w:rPr>
      </w:pPr>
    </w:p>
    <w:p w14:paraId="692C1AD1" w14:textId="77777777" w:rsidR="00EA12A6" w:rsidRDefault="00EA12A6" w:rsidP="00EA12A6">
      <w:pPr>
        <w:pStyle w:val="NormalWeb"/>
        <w:spacing w:after="120" w:afterAutospacing="0"/>
        <w:rPr>
          <w:rFonts w:ascii="Verdana" w:hAnsi="Verdana" w:cs="Arial"/>
          <w:color w:val="auto"/>
          <w:sz w:val="20"/>
        </w:rPr>
      </w:pPr>
      <w:r>
        <w:rPr>
          <w:rFonts w:ascii="Verdana" w:hAnsi="Verdana" w:cs="Arial"/>
          <w:color w:val="auto"/>
          <w:sz w:val="20"/>
        </w:rPr>
        <w:t>Make a pointer in line with the case seam to help define your reference.</w:t>
      </w:r>
      <w:r>
        <w:rPr>
          <w:rFonts w:ascii="Verdana" w:hAnsi="Verdana" w:cs="Arial"/>
          <w:color w:val="auto"/>
          <w:sz w:val="20"/>
        </w:rPr>
        <w:br/>
        <w:t>Then, point the timing light from the cockpit in line with the center of the case, and your pointer, at the timing marks on the flywheel.</w:t>
      </w:r>
    </w:p>
    <w:p w14:paraId="5C0DA721" w14:textId="77777777" w:rsidR="00EA12A6" w:rsidRDefault="00EA12A6" w:rsidP="00EA12A6">
      <w:pPr>
        <w:pStyle w:val="NormalWeb"/>
        <w:spacing w:before="120" w:beforeAutospacing="0"/>
        <w:jc w:val="center"/>
        <w:rPr>
          <w:rFonts w:ascii="Verdana" w:hAnsi="Verdana" w:cs="Arial"/>
          <w:color w:val="auto"/>
          <w:sz w:val="20"/>
        </w:rPr>
      </w:pPr>
      <w:r>
        <w:rPr>
          <w:rFonts w:ascii="Verdana" w:hAnsi="Verdana" w:cs="Arial"/>
          <w:noProof/>
          <w:color w:val="auto"/>
          <w:sz w:val="20"/>
        </w:rPr>
        <w:drawing>
          <wp:inline distT="0" distB="0" distL="0" distR="0" wp14:anchorId="03AFC2C3" wp14:editId="08CF6964">
            <wp:extent cx="5118100" cy="2882900"/>
            <wp:effectExtent l="0" t="0" r="12700" b="12700"/>
            <wp:docPr id="7" name="Picture 7" descr="Lycoming magnet installatio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ycoming magnet installation2"/>
                    <pic:cNvPicPr>
                      <a:picLocks noChangeAspect="1" noChangeArrowheads="1"/>
                    </pic:cNvPicPr>
                  </pic:nvPicPr>
                  <pic:blipFill>
                    <a:blip r:embed="rId80">
                      <a:extLst>
                        <a:ext uri="{28A0092B-C50C-407E-A947-70E740481C1C}">
                          <a14:useLocalDpi xmlns:a14="http://schemas.microsoft.com/office/drawing/2010/main"/>
                        </a:ext>
                      </a:extLst>
                    </a:blip>
                    <a:srcRect/>
                    <a:stretch>
                      <a:fillRect/>
                    </a:stretch>
                  </pic:blipFill>
                  <pic:spPr bwMode="auto">
                    <a:xfrm>
                      <a:off x="0" y="0"/>
                      <a:ext cx="5118100" cy="2882900"/>
                    </a:xfrm>
                    <a:prstGeom prst="rect">
                      <a:avLst/>
                    </a:prstGeom>
                    <a:noFill/>
                    <a:ln>
                      <a:noFill/>
                    </a:ln>
                  </pic:spPr>
                </pic:pic>
              </a:graphicData>
            </a:graphic>
          </wp:inline>
        </w:drawing>
      </w:r>
    </w:p>
    <w:p w14:paraId="12D189B6" w14:textId="718F60E2" w:rsidR="00EA12A6" w:rsidRDefault="00EA12A6" w:rsidP="00EA12A6">
      <w:pPr>
        <w:pStyle w:val="NormalWeb"/>
        <w:spacing w:after="120" w:afterAutospacing="0"/>
        <w:rPr>
          <w:rFonts w:ascii="Verdana" w:hAnsi="Verdana" w:cs="Arial"/>
          <w:color w:val="auto"/>
          <w:sz w:val="20"/>
        </w:rPr>
      </w:pPr>
      <w:r>
        <w:rPr>
          <w:rFonts w:ascii="Verdana" w:hAnsi="Verdana" w:cs="Arial"/>
          <w:color w:val="auto"/>
          <w:sz w:val="20"/>
        </w:rPr>
        <w:t xml:space="preserve">Connect the strobe light lead to one of your </w:t>
      </w:r>
      <w:r w:rsidR="006C1CDE">
        <w:rPr>
          <w:rFonts w:ascii="Verdana" w:hAnsi="Verdana" w:cs="Arial"/>
          <w:color w:val="auto"/>
          <w:sz w:val="20"/>
        </w:rPr>
        <w:t>high-tension</w:t>
      </w:r>
      <w:r>
        <w:rPr>
          <w:rFonts w:ascii="Verdana" w:hAnsi="Verdana" w:cs="Arial"/>
          <w:color w:val="auto"/>
          <w:sz w:val="20"/>
        </w:rPr>
        <w:t xml:space="preserve"> leads (spark plug wires).</w:t>
      </w:r>
    </w:p>
    <w:p w14:paraId="0B9CD41A" w14:textId="77777777" w:rsidR="00EA12A6" w:rsidRDefault="00EA12A6" w:rsidP="00EA12A6">
      <w:pPr>
        <w:pStyle w:val="NormalWeb"/>
        <w:spacing w:before="120" w:beforeAutospacing="0"/>
        <w:jc w:val="center"/>
        <w:rPr>
          <w:rFonts w:ascii="Verdana" w:hAnsi="Verdana" w:cs="Arial"/>
          <w:color w:val="auto"/>
          <w:sz w:val="20"/>
        </w:rPr>
      </w:pPr>
      <w:r>
        <w:rPr>
          <w:rFonts w:ascii="Verdana" w:hAnsi="Verdana" w:cs="Arial"/>
          <w:noProof/>
          <w:color w:val="auto"/>
          <w:sz w:val="20"/>
        </w:rPr>
        <w:drawing>
          <wp:inline distT="0" distB="0" distL="0" distR="0" wp14:anchorId="180ADDCC" wp14:editId="73EBA4FC">
            <wp:extent cx="5003800" cy="2743200"/>
            <wp:effectExtent l="0" t="0" r="0" b="0"/>
            <wp:docPr id="5" name="Picture 5" descr="Light to lead cnct- c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ight to lead cnct- crp"/>
                    <pic:cNvPicPr>
                      <a:picLocks noChangeAspect="1" noChangeArrowheads="1"/>
                    </pic:cNvPicPr>
                  </pic:nvPicPr>
                  <pic:blipFill>
                    <a:blip r:embed="rId81">
                      <a:extLst>
                        <a:ext uri="{28A0092B-C50C-407E-A947-70E740481C1C}">
                          <a14:useLocalDpi xmlns:a14="http://schemas.microsoft.com/office/drawing/2010/main"/>
                        </a:ext>
                      </a:extLst>
                    </a:blip>
                    <a:srcRect/>
                    <a:stretch>
                      <a:fillRect/>
                    </a:stretch>
                  </pic:blipFill>
                  <pic:spPr bwMode="auto">
                    <a:xfrm>
                      <a:off x="0" y="0"/>
                      <a:ext cx="5003800" cy="2743200"/>
                    </a:xfrm>
                    <a:prstGeom prst="rect">
                      <a:avLst/>
                    </a:prstGeom>
                    <a:noFill/>
                    <a:ln>
                      <a:noFill/>
                    </a:ln>
                  </pic:spPr>
                </pic:pic>
              </a:graphicData>
            </a:graphic>
          </wp:inline>
        </w:drawing>
      </w:r>
    </w:p>
    <w:p w14:paraId="78F520D6" w14:textId="5A4F1539" w:rsidR="00EA12A6" w:rsidRDefault="00EA12A6" w:rsidP="007C0D24">
      <w:pPr>
        <w:pStyle w:val="Heading3"/>
        <w:rPr>
          <w:rFonts w:ascii="Verdana" w:hAnsi="Verdana" w:cs="Arial"/>
          <w:b w:val="0"/>
          <w:bCs w:val="0"/>
          <w:color w:val="000000"/>
          <w:sz w:val="20"/>
          <w:szCs w:val="20"/>
        </w:rPr>
      </w:pPr>
      <w:r>
        <w:rPr>
          <w:rFonts w:ascii="Verdana" w:hAnsi="Verdana" w:cs="Arial"/>
          <w:b w:val="0"/>
          <w:bCs w:val="0"/>
          <w:color w:val="000000"/>
          <w:sz w:val="20"/>
          <w:szCs w:val="20"/>
        </w:rPr>
        <w:t xml:space="preserve">Connect the strobe light to power.  </w:t>
      </w:r>
    </w:p>
    <w:p w14:paraId="794C83C4" w14:textId="77777777" w:rsidR="00EA12A6" w:rsidRDefault="00EA12A6" w:rsidP="00EA12A6">
      <w:pPr>
        <w:pStyle w:val="Heading3"/>
        <w:rPr>
          <w:rFonts w:ascii="Verdana" w:hAnsi="Verdana" w:cs="Arial"/>
          <w:b w:val="0"/>
          <w:bCs w:val="0"/>
          <w:color w:val="000000"/>
          <w:sz w:val="20"/>
          <w:szCs w:val="20"/>
        </w:rPr>
      </w:pPr>
      <w:r>
        <w:rPr>
          <w:rFonts w:ascii="Verdana" w:hAnsi="Verdana" w:cs="Arial"/>
          <w:b w:val="0"/>
          <w:bCs w:val="0"/>
          <w:color w:val="000000"/>
          <w:sz w:val="20"/>
          <w:szCs w:val="20"/>
        </w:rPr>
        <w:t>Check to confirm that manifold pressure is connected to your Plasma CD ignition box.</w:t>
      </w:r>
    </w:p>
    <w:p w14:paraId="0767E9D2" w14:textId="77777777" w:rsidR="00EA12A6" w:rsidRDefault="00EA12A6" w:rsidP="00EA12A6">
      <w:pPr>
        <w:pStyle w:val="Heading3"/>
        <w:rPr>
          <w:rFonts w:ascii="Verdana" w:hAnsi="Verdana" w:cs="Arial"/>
          <w:b w:val="0"/>
          <w:bCs w:val="0"/>
          <w:color w:val="000000"/>
          <w:sz w:val="20"/>
          <w:szCs w:val="20"/>
        </w:rPr>
      </w:pPr>
      <w:r>
        <w:rPr>
          <w:rFonts w:ascii="Verdana" w:hAnsi="Verdana" w:cs="Arial"/>
          <w:b w:val="0"/>
          <w:bCs w:val="0"/>
          <w:color w:val="000000"/>
          <w:sz w:val="20"/>
          <w:szCs w:val="20"/>
        </w:rPr>
        <w:t xml:space="preserve">Start the engine.   </w:t>
      </w:r>
      <w:r>
        <w:rPr>
          <w:rFonts w:ascii="Verdana" w:hAnsi="Verdana" w:cs="Arial"/>
          <w:b w:val="0"/>
          <w:bCs w:val="0"/>
          <w:i/>
          <w:iCs/>
          <w:color w:val="000000"/>
          <w:sz w:val="20"/>
          <w:szCs w:val="20"/>
        </w:rPr>
        <w:t>The strobe light tests should be at engine idle, 600 - 900 rpm</w:t>
      </w:r>
      <w:r>
        <w:rPr>
          <w:rFonts w:ascii="Verdana" w:hAnsi="Verdana" w:cs="Arial"/>
          <w:b w:val="0"/>
          <w:bCs w:val="0"/>
          <w:color w:val="000000"/>
          <w:sz w:val="20"/>
          <w:szCs w:val="20"/>
        </w:rPr>
        <w:t>.</w:t>
      </w:r>
    </w:p>
    <w:p w14:paraId="3881DB41" w14:textId="77777777" w:rsidR="00EA12A6" w:rsidRDefault="00EA12A6" w:rsidP="00EA12A6">
      <w:pPr>
        <w:pStyle w:val="Heading3"/>
        <w:rPr>
          <w:rFonts w:ascii="Verdana" w:hAnsi="Verdana" w:cs="Arial"/>
          <w:b w:val="0"/>
          <w:bCs w:val="0"/>
          <w:color w:val="000000"/>
          <w:sz w:val="20"/>
          <w:szCs w:val="20"/>
        </w:rPr>
      </w:pPr>
      <w:r>
        <w:rPr>
          <w:rFonts w:ascii="Verdana" w:hAnsi="Verdana" w:cs="Arial"/>
          <w:b w:val="0"/>
          <w:bCs w:val="0"/>
          <w:color w:val="000000"/>
          <w:sz w:val="20"/>
          <w:szCs w:val="20"/>
        </w:rPr>
        <w:t>Referencing the split line of the case and your pointer, make a written note of the actual ignition timing as seen with the timing light.  This timing, with the manifold pressure connected to the box, is the most advanced position.</w:t>
      </w:r>
    </w:p>
    <w:p w14:paraId="68C52EC4" w14:textId="77777777" w:rsidR="00EA12A6" w:rsidRDefault="00EA12A6" w:rsidP="00EA12A6">
      <w:pPr>
        <w:pStyle w:val="Heading3"/>
        <w:rPr>
          <w:rFonts w:ascii="Verdana" w:hAnsi="Verdana" w:cs="Arial"/>
          <w:b w:val="0"/>
          <w:bCs w:val="0"/>
          <w:color w:val="000000"/>
          <w:sz w:val="20"/>
          <w:szCs w:val="20"/>
        </w:rPr>
      </w:pPr>
      <w:r>
        <w:rPr>
          <w:rFonts w:ascii="Verdana" w:hAnsi="Verdana" w:cs="Arial"/>
          <w:b w:val="0"/>
          <w:bCs w:val="0"/>
          <w:color w:val="000000"/>
          <w:sz w:val="20"/>
          <w:szCs w:val="20"/>
        </w:rPr>
        <w:t>Now, disconnect the manifold pressure hose from the Plasma CD box and check the timing with the timing light.  Make a written note of the ignition timing; this is the most retarded position.</w:t>
      </w:r>
    </w:p>
    <w:p w14:paraId="6FA01374" w14:textId="77777777" w:rsidR="00EA12A6" w:rsidRDefault="00EA12A6" w:rsidP="00EA12A6">
      <w:pPr>
        <w:pStyle w:val="Heading3"/>
        <w:rPr>
          <w:rFonts w:ascii="Verdana" w:hAnsi="Verdana" w:cs="Arial"/>
          <w:b w:val="0"/>
          <w:bCs w:val="0"/>
          <w:color w:val="000000"/>
          <w:sz w:val="20"/>
          <w:szCs w:val="20"/>
        </w:rPr>
      </w:pPr>
      <w:r>
        <w:rPr>
          <w:rFonts w:ascii="Verdana" w:hAnsi="Verdana" w:cs="Arial"/>
          <w:b w:val="0"/>
          <w:bCs w:val="0"/>
          <w:color w:val="000000"/>
          <w:sz w:val="20"/>
          <w:szCs w:val="20"/>
        </w:rPr>
        <w:t>Clip the timing light pickup to one of the ignition leads from the coil firing the next 2 opposing cylinders.  The timing light should illuminate the opposite set of timing marks on the flywheel.</w:t>
      </w:r>
    </w:p>
    <w:p w14:paraId="6B174BD0" w14:textId="77777777" w:rsidR="00EA12A6" w:rsidRDefault="00EA12A6" w:rsidP="00EA12A6">
      <w:pPr>
        <w:pStyle w:val="Heading3"/>
        <w:rPr>
          <w:rFonts w:ascii="Verdana" w:hAnsi="Verdana" w:cs="Arial"/>
          <w:b w:val="0"/>
          <w:bCs w:val="0"/>
          <w:color w:val="000000"/>
          <w:sz w:val="20"/>
          <w:szCs w:val="20"/>
        </w:rPr>
      </w:pPr>
      <w:r>
        <w:rPr>
          <w:rFonts w:ascii="Verdana" w:hAnsi="Verdana" w:cs="Arial"/>
          <w:b w:val="0"/>
          <w:bCs w:val="0"/>
          <w:color w:val="000000"/>
          <w:sz w:val="20"/>
          <w:szCs w:val="20"/>
        </w:rPr>
        <w:t>Check the ignition timing with the manifold pressure hose connected and with it disconnected.  If you are using a cockpit timing indication, calibrate that indication with the strobe light value.</w:t>
      </w:r>
    </w:p>
    <w:p w14:paraId="77C4625F" w14:textId="77777777" w:rsidR="00EA12A6" w:rsidRDefault="00EA12A6" w:rsidP="00EA12A6">
      <w:pPr>
        <w:pStyle w:val="Heading3"/>
        <w:rPr>
          <w:rFonts w:ascii="Verdana" w:hAnsi="Verdana" w:cs="Arial"/>
          <w:b w:val="0"/>
          <w:bCs w:val="0"/>
          <w:color w:val="000000"/>
          <w:sz w:val="20"/>
          <w:szCs w:val="20"/>
        </w:rPr>
      </w:pPr>
      <w:r>
        <w:rPr>
          <w:rFonts w:ascii="Verdana" w:hAnsi="Verdana" w:cs="Arial"/>
          <w:b w:val="0"/>
          <w:bCs w:val="0"/>
          <w:color w:val="000000"/>
          <w:sz w:val="20"/>
          <w:szCs w:val="20"/>
        </w:rPr>
        <w:t>If you have a 6-cyl engine, you should check the timing on the coil firing the last 2 opposing cylinders using the same procedure.</w:t>
      </w:r>
    </w:p>
    <w:p w14:paraId="1F4FA0F5" w14:textId="26EE1DAD" w:rsidR="00EA12A6" w:rsidRDefault="00EA12A6" w:rsidP="00EA12A6">
      <w:pPr>
        <w:pStyle w:val="Heading3"/>
        <w:rPr>
          <w:rFonts w:ascii="Verdana" w:hAnsi="Verdana" w:cs="Arial"/>
          <w:b w:val="0"/>
          <w:bCs w:val="0"/>
          <w:color w:val="000000"/>
          <w:sz w:val="20"/>
          <w:szCs w:val="20"/>
        </w:rPr>
      </w:pPr>
      <w:r>
        <w:rPr>
          <w:rFonts w:ascii="Verdana" w:hAnsi="Verdana" w:cs="Arial"/>
          <w:b w:val="0"/>
          <w:bCs w:val="0"/>
          <w:color w:val="000000"/>
          <w:sz w:val="20"/>
          <w:szCs w:val="20"/>
        </w:rPr>
        <w:t>Compare the timing of each coil.</w:t>
      </w:r>
    </w:p>
    <w:p w14:paraId="4CDEA47B" w14:textId="77777777" w:rsidR="00EA12A6" w:rsidRDefault="00EA12A6" w:rsidP="00EA12A6">
      <w:pPr>
        <w:pStyle w:val="Heading3"/>
        <w:rPr>
          <w:rFonts w:ascii="Verdana" w:hAnsi="Verdana" w:cs="Arial"/>
          <w:b w:val="0"/>
          <w:bCs w:val="0"/>
          <w:color w:val="000000"/>
          <w:sz w:val="20"/>
          <w:szCs w:val="20"/>
        </w:rPr>
      </w:pPr>
      <w:r>
        <w:rPr>
          <w:rFonts w:ascii="Verdana" w:hAnsi="Verdana" w:cs="Arial"/>
          <w:b w:val="0"/>
          <w:bCs w:val="0"/>
          <w:color w:val="000000"/>
          <w:sz w:val="20"/>
          <w:szCs w:val="20"/>
        </w:rPr>
        <w:t>It is easier to read the timing illumination out of direct sunlight.</w:t>
      </w:r>
    </w:p>
    <w:p w14:paraId="1458D57B" w14:textId="77777777" w:rsidR="00EA12A6" w:rsidRDefault="00EA12A6" w:rsidP="00EA12A6">
      <w:pPr>
        <w:pStyle w:val="Heading3"/>
        <w:rPr>
          <w:rFonts w:ascii="Verdana" w:hAnsi="Verdana" w:cs="Arial"/>
          <w:b w:val="0"/>
          <w:bCs w:val="0"/>
          <w:color w:val="000000"/>
          <w:sz w:val="20"/>
          <w:szCs w:val="20"/>
        </w:rPr>
      </w:pPr>
      <w:r>
        <w:rPr>
          <w:rFonts w:ascii="Verdana" w:hAnsi="Verdana" w:cs="Arial"/>
          <w:b w:val="0"/>
          <w:bCs w:val="0"/>
          <w:color w:val="000000"/>
          <w:sz w:val="20"/>
          <w:szCs w:val="20"/>
        </w:rPr>
        <w:t xml:space="preserve">Verify the timing is set to the proper values for your engine.  </w:t>
      </w:r>
    </w:p>
    <w:p w14:paraId="2F029E82" w14:textId="77777777" w:rsidR="00EA12A6" w:rsidRDefault="00EA12A6" w:rsidP="00EA12A6">
      <w:pPr>
        <w:pStyle w:val="Heading3"/>
        <w:spacing w:after="120" w:afterAutospacing="0"/>
        <w:rPr>
          <w:rFonts w:ascii="Verdana" w:hAnsi="Verdana" w:cs="Arial"/>
          <w:b w:val="0"/>
          <w:bCs w:val="0"/>
          <w:color w:val="000000"/>
          <w:sz w:val="20"/>
          <w:szCs w:val="20"/>
        </w:rPr>
      </w:pPr>
      <w:r>
        <w:rPr>
          <w:rFonts w:ascii="Verdana" w:hAnsi="Verdana" w:cs="Arial"/>
          <w:b w:val="0"/>
          <w:bCs w:val="0"/>
          <w:color w:val="000000"/>
          <w:sz w:val="20"/>
          <w:szCs w:val="20"/>
        </w:rPr>
        <w:t>If not, adjust:</w:t>
      </w:r>
    </w:p>
    <w:p w14:paraId="1287BE5E" w14:textId="77777777" w:rsidR="00EA12A6" w:rsidRPr="00F50AEC" w:rsidRDefault="00EA12A6" w:rsidP="00EA12A6">
      <w:pPr>
        <w:pStyle w:val="Heading3"/>
        <w:numPr>
          <w:ilvl w:val="0"/>
          <w:numId w:val="10"/>
        </w:numPr>
        <w:tabs>
          <w:tab w:val="num" w:pos="360"/>
        </w:tabs>
        <w:spacing w:before="120" w:beforeAutospacing="0"/>
        <w:ind w:left="1094" w:hanging="907"/>
        <w:rPr>
          <w:rFonts w:ascii="Verdana" w:hAnsi="Verdana" w:cs="Arial"/>
          <w:b w:val="0"/>
          <w:bCs w:val="0"/>
          <w:color w:val="000000"/>
          <w:sz w:val="20"/>
          <w:szCs w:val="20"/>
        </w:rPr>
      </w:pPr>
      <w:r>
        <w:rPr>
          <w:rFonts w:ascii="Verdana" w:hAnsi="Verdana" w:cs="Arial"/>
          <w:b w:val="0"/>
          <w:bCs w:val="0"/>
          <w:color w:val="000000"/>
          <w:sz w:val="20"/>
          <w:szCs w:val="20"/>
        </w:rPr>
        <w:t>In the case of the DC Mini Sensor, adjust the timing by using a different magnet ring with the leading magnets in a different location.</w:t>
      </w:r>
    </w:p>
    <w:p w14:paraId="7C9EC727" w14:textId="77777777" w:rsidR="00EA12A6" w:rsidRDefault="00EA12A6" w:rsidP="00EA12A6">
      <w:pPr>
        <w:pStyle w:val="Heading3"/>
        <w:numPr>
          <w:ilvl w:val="0"/>
          <w:numId w:val="10"/>
        </w:numPr>
        <w:tabs>
          <w:tab w:val="num" w:pos="360"/>
        </w:tabs>
        <w:spacing w:before="120" w:beforeAutospacing="0"/>
        <w:ind w:left="1094" w:hanging="907"/>
        <w:rPr>
          <w:rFonts w:ascii="Verdana" w:hAnsi="Verdana" w:cs="Arial"/>
          <w:b w:val="0"/>
          <w:bCs w:val="0"/>
          <w:color w:val="000000"/>
          <w:sz w:val="20"/>
          <w:szCs w:val="20"/>
        </w:rPr>
      </w:pPr>
      <w:r>
        <w:rPr>
          <w:rFonts w:ascii="Verdana" w:hAnsi="Verdana" w:cs="Arial"/>
          <w:b w:val="0"/>
          <w:bCs w:val="0"/>
          <w:color w:val="000000"/>
          <w:sz w:val="20"/>
          <w:szCs w:val="20"/>
        </w:rPr>
        <w:t>In the case of a Hall Effect Module, this can be accomplished by rotating the sensor module in the accessory case.</w:t>
      </w:r>
    </w:p>
    <w:p w14:paraId="724B2D68" w14:textId="77777777" w:rsidR="00EA12A6" w:rsidRPr="00F50AEC" w:rsidRDefault="00EA12A6" w:rsidP="00EA12A6">
      <w:pPr>
        <w:pStyle w:val="Heading3"/>
        <w:numPr>
          <w:ilvl w:val="0"/>
          <w:numId w:val="10"/>
        </w:numPr>
        <w:tabs>
          <w:tab w:val="num" w:pos="360"/>
        </w:tabs>
        <w:spacing w:before="120" w:beforeAutospacing="0"/>
        <w:ind w:left="1094" w:hanging="907"/>
        <w:rPr>
          <w:rFonts w:ascii="Verdana" w:hAnsi="Verdana" w:cs="Arial"/>
          <w:b w:val="0"/>
          <w:bCs w:val="0"/>
          <w:color w:val="000000"/>
          <w:sz w:val="20"/>
          <w:szCs w:val="20"/>
        </w:rPr>
      </w:pPr>
      <w:r>
        <w:rPr>
          <w:rFonts w:ascii="Verdana" w:hAnsi="Verdana" w:cs="Arial"/>
          <w:b w:val="0"/>
          <w:bCs w:val="0"/>
          <w:color w:val="000000"/>
          <w:sz w:val="20"/>
          <w:szCs w:val="20"/>
        </w:rPr>
        <w:t>Adjust the Direct Crank Sensor system by loosening the screws that hold the circuit board to the mounting bracket and rotating the circuit board.</w:t>
      </w:r>
    </w:p>
    <w:p w14:paraId="6B15E573" w14:textId="4BD8A73D" w:rsidR="00EA12A6" w:rsidRPr="003852AF" w:rsidRDefault="00EA12A6" w:rsidP="003852AF">
      <w:pPr>
        <w:pStyle w:val="Heading3"/>
        <w:rPr>
          <w:rFonts w:ascii="Verdana" w:hAnsi="Verdana" w:cs="Arial"/>
          <w:b w:val="0"/>
          <w:bCs w:val="0"/>
          <w:color w:val="000000"/>
          <w:sz w:val="20"/>
          <w:szCs w:val="20"/>
        </w:rPr>
      </w:pPr>
      <w:r>
        <w:rPr>
          <w:rFonts w:ascii="Verdana" w:hAnsi="Verdana" w:cs="Arial"/>
          <w:b w:val="0"/>
          <w:bCs w:val="0"/>
          <w:color w:val="000000"/>
          <w:sz w:val="20"/>
          <w:szCs w:val="20"/>
        </w:rPr>
        <w:t>When finished, secure all hardware with Loctite or safety wire and the proper torque.</w:t>
      </w:r>
    </w:p>
    <w:p w14:paraId="4B058B9F" w14:textId="5C2AA557" w:rsidR="00073A18" w:rsidRDefault="00073A18">
      <w:pPr>
        <w:pStyle w:val="Heading4"/>
        <w:rPr>
          <w:b w:val="0"/>
          <w:bCs w:val="0"/>
        </w:rPr>
      </w:pPr>
      <w:r>
        <w:rPr>
          <w:b w:val="0"/>
          <w:bCs w:val="0"/>
        </w:rPr>
        <w:br w:type="page"/>
      </w:r>
      <w:r>
        <w:rPr>
          <w:rFonts w:ascii="Verdana" w:hAnsi="Verdana" w:cs="Arial"/>
          <w:color w:val="000000"/>
          <w:u w:val="single"/>
        </w:rPr>
        <w:t>FLOWCHART 1: TROUBLESHOOTING- ENGINE RUNS POORLY</w:t>
      </w:r>
    </w:p>
    <w:p w14:paraId="2ECA2256" w14:textId="77777777" w:rsidR="00073A18" w:rsidRDefault="00073A18">
      <w:pPr>
        <w:pStyle w:val="Heading4"/>
        <w:rPr>
          <w:b w:val="0"/>
          <w:bCs w:val="0"/>
        </w:rPr>
      </w:pPr>
    </w:p>
    <w:p w14:paraId="1AB698C5" w14:textId="5C9B4625" w:rsidR="00073A18" w:rsidRDefault="0019554F">
      <w:pPr>
        <w:pStyle w:val="Heading4"/>
        <w:rPr>
          <w:b w:val="0"/>
          <w:bCs w:val="0"/>
        </w:rPr>
      </w:pPr>
      <w:r>
        <w:rPr>
          <w:b w:val="0"/>
          <w:bCs w:val="0"/>
          <w:noProof/>
        </w:rPr>
        <w:drawing>
          <wp:inline distT="0" distB="0" distL="0" distR="0" wp14:anchorId="2DAD6311" wp14:editId="6FBE5BAA">
            <wp:extent cx="5410200" cy="6985000"/>
            <wp:effectExtent l="0" t="0" r="0" b="0"/>
            <wp:docPr id="28" name="Picture 28" descr="chrt-rou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hrt-rough"/>
                    <pic:cNvPicPr>
                      <a:picLocks noChangeAspect="1" noChangeArrowheads="1"/>
                    </pic:cNvPicPr>
                  </pic:nvPicPr>
                  <pic:blipFill>
                    <a:blip r:embed="rId82">
                      <a:extLst>
                        <a:ext uri="{28A0092B-C50C-407E-A947-70E740481C1C}">
                          <a14:useLocalDpi xmlns:a14="http://schemas.microsoft.com/office/drawing/2010/main"/>
                        </a:ext>
                      </a:extLst>
                    </a:blip>
                    <a:srcRect/>
                    <a:stretch>
                      <a:fillRect/>
                    </a:stretch>
                  </pic:blipFill>
                  <pic:spPr bwMode="auto">
                    <a:xfrm>
                      <a:off x="0" y="0"/>
                      <a:ext cx="5410200" cy="6985000"/>
                    </a:xfrm>
                    <a:prstGeom prst="rect">
                      <a:avLst/>
                    </a:prstGeom>
                    <a:noFill/>
                    <a:ln>
                      <a:noFill/>
                    </a:ln>
                  </pic:spPr>
                </pic:pic>
              </a:graphicData>
            </a:graphic>
          </wp:inline>
        </w:drawing>
      </w:r>
    </w:p>
    <w:p w14:paraId="6A0F7ED4" w14:textId="77777777" w:rsidR="00073A18" w:rsidRDefault="00073A18">
      <w:pPr>
        <w:pStyle w:val="Heading4"/>
        <w:rPr>
          <w:rFonts w:ascii="Verdana" w:hAnsi="Verdana" w:cs="Arial"/>
          <w:color w:val="000000"/>
          <w:u w:val="single"/>
        </w:rPr>
      </w:pPr>
      <w:r>
        <w:rPr>
          <w:b w:val="0"/>
          <w:bCs w:val="0"/>
        </w:rPr>
        <w:br w:type="page"/>
      </w:r>
      <w:r>
        <w:rPr>
          <w:b w:val="0"/>
          <w:bCs w:val="0"/>
        </w:rPr>
        <w:br/>
      </w:r>
      <w:r>
        <w:rPr>
          <w:rFonts w:ascii="Verdana" w:hAnsi="Verdana" w:cs="Arial"/>
          <w:color w:val="000000"/>
          <w:u w:val="single"/>
        </w:rPr>
        <w:t>FLOWCHART 2: TROUBLESHOOTING- ENGINE DOES NOT RUN</w:t>
      </w:r>
    </w:p>
    <w:p w14:paraId="6F816CDF" w14:textId="77777777" w:rsidR="00073A18" w:rsidRDefault="00073A18">
      <w:pPr>
        <w:pStyle w:val="Heading4"/>
        <w:rPr>
          <w:rFonts w:ascii="Verdana" w:hAnsi="Verdana" w:cs="Arial"/>
          <w:color w:val="000000"/>
          <w:u w:val="single"/>
        </w:rPr>
      </w:pPr>
    </w:p>
    <w:p w14:paraId="533A8964" w14:textId="77777777" w:rsidR="00073A18" w:rsidRDefault="00073A18">
      <w:pPr>
        <w:pStyle w:val="Heading4"/>
        <w:rPr>
          <w:b w:val="0"/>
          <w:bCs w:val="0"/>
        </w:rPr>
      </w:pPr>
    </w:p>
    <w:p w14:paraId="07B5AE34" w14:textId="77777777" w:rsidR="00073A18" w:rsidRDefault="0019554F">
      <w:pPr>
        <w:pStyle w:val="Heading4"/>
        <w:rPr>
          <w:b w:val="0"/>
          <w:bCs w:val="0"/>
        </w:rPr>
      </w:pPr>
      <w:r>
        <w:rPr>
          <w:b w:val="0"/>
          <w:bCs w:val="0"/>
          <w:noProof/>
        </w:rPr>
        <w:drawing>
          <wp:inline distT="0" distB="0" distL="0" distR="0" wp14:anchorId="74CF7673" wp14:editId="560016FB">
            <wp:extent cx="5422900" cy="6502400"/>
            <wp:effectExtent l="0" t="0" r="12700" b="0"/>
            <wp:docPr id="29" name="Picture 29" descr="chrt-notru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hrt-notrun"/>
                    <pic:cNvPicPr>
                      <a:picLocks noChangeAspect="1" noChangeArrowheads="1"/>
                    </pic:cNvPicPr>
                  </pic:nvPicPr>
                  <pic:blipFill>
                    <a:blip r:embed="rId83" cstate="print">
                      <a:extLst>
                        <a:ext uri="{28A0092B-C50C-407E-A947-70E740481C1C}">
                          <a14:useLocalDpi xmlns:a14="http://schemas.microsoft.com/office/drawing/2010/main"/>
                        </a:ext>
                      </a:extLst>
                    </a:blip>
                    <a:srcRect/>
                    <a:stretch>
                      <a:fillRect/>
                    </a:stretch>
                  </pic:blipFill>
                  <pic:spPr bwMode="auto">
                    <a:xfrm>
                      <a:off x="0" y="0"/>
                      <a:ext cx="5422900" cy="6502400"/>
                    </a:xfrm>
                    <a:prstGeom prst="rect">
                      <a:avLst/>
                    </a:prstGeom>
                    <a:noFill/>
                    <a:ln>
                      <a:noFill/>
                    </a:ln>
                  </pic:spPr>
                </pic:pic>
              </a:graphicData>
            </a:graphic>
          </wp:inline>
        </w:drawing>
      </w:r>
    </w:p>
    <w:p w14:paraId="5FE8B171" w14:textId="77777777" w:rsidR="00073A18" w:rsidRPr="008405EA" w:rsidRDefault="00073A18">
      <w:pPr>
        <w:pStyle w:val="Heading4"/>
        <w:rPr>
          <w:rFonts w:ascii="Arial" w:hAnsi="Arial" w:cs="Arial"/>
          <w:sz w:val="27"/>
          <w:szCs w:val="27"/>
        </w:rPr>
      </w:pPr>
      <w:r>
        <w:rPr>
          <w:b w:val="0"/>
          <w:bCs w:val="0"/>
        </w:rPr>
        <w:br w:type="page"/>
      </w:r>
      <w:bookmarkStart w:id="6" w:name="s5"/>
      <w:bookmarkEnd w:id="6"/>
      <w:r w:rsidRPr="008405EA">
        <w:rPr>
          <w:rFonts w:ascii="Verdana" w:hAnsi="Verdana" w:cs="Arial"/>
          <w:color w:val="000000"/>
          <w:sz w:val="27"/>
          <w:szCs w:val="27"/>
        </w:rPr>
        <w:t xml:space="preserve">Section </w:t>
      </w:r>
      <w:r w:rsidR="00D43986" w:rsidRPr="008405EA">
        <w:rPr>
          <w:rFonts w:ascii="Verdana" w:hAnsi="Verdana" w:cs="Arial"/>
          <w:color w:val="000000"/>
          <w:sz w:val="27"/>
          <w:szCs w:val="27"/>
        </w:rPr>
        <w:t>8</w:t>
      </w:r>
      <w:r w:rsidRPr="008405EA">
        <w:rPr>
          <w:rFonts w:ascii="Verdana" w:hAnsi="Verdana" w:cs="Arial"/>
          <w:color w:val="000000"/>
          <w:sz w:val="27"/>
          <w:szCs w:val="27"/>
        </w:rPr>
        <w:t xml:space="preserve"> FACTORY REPAIR AND WARRANTY</w:t>
      </w:r>
    </w:p>
    <w:tbl>
      <w:tblPr>
        <w:tblW w:w="9090" w:type="dxa"/>
        <w:jc w:val="center"/>
        <w:tblCellSpacing w:w="15" w:type="dxa"/>
        <w:tblBorders>
          <w:top w:val="outset" w:sz="36" w:space="0" w:color="auto"/>
          <w:left w:val="outset" w:sz="36" w:space="0" w:color="auto"/>
          <w:bottom w:val="outset" w:sz="36" w:space="0" w:color="auto"/>
          <w:right w:val="outset" w:sz="36" w:space="0" w:color="auto"/>
        </w:tblBorders>
        <w:shd w:val="clear" w:color="auto" w:fill="FFFFFF"/>
        <w:tblCellMar>
          <w:top w:w="90" w:type="dxa"/>
          <w:left w:w="90" w:type="dxa"/>
          <w:bottom w:w="90" w:type="dxa"/>
          <w:right w:w="90" w:type="dxa"/>
        </w:tblCellMar>
        <w:tblLook w:val="0000" w:firstRow="0" w:lastRow="0" w:firstColumn="0" w:lastColumn="0" w:noHBand="0" w:noVBand="0"/>
      </w:tblPr>
      <w:tblGrid>
        <w:gridCol w:w="9090"/>
      </w:tblGrid>
      <w:tr w:rsidR="00073A18" w14:paraId="162651CB" w14:textId="77777777">
        <w:trPr>
          <w:tblCellSpacing w:w="15" w:type="dxa"/>
          <w:jc w:val="center"/>
        </w:trPr>
        <w:tc>
          <w:tcPr>
            <w:tcW w:w="9030" w:type="dxa"/>
            <w:tcBorders>
              <w:top w:val="outset" w:sz="6" w:space="0" w:color="auto"/>
              <w:left w:val="outset" w:sz="6" w:space="0" w:color="auto"/>
              <w:bottom w:val="outset" w:sz="6" w:space="0" w:color="auto"/>
              <w:right w:val="outset" w:sz="6" w:space="0" w:color="auto"/>
            </w:tcBorders>
            <w:shd w:val="clear" w:color="auto" w:fill="FFFFFF"/>
            <w:vAlign w:val="center"/>
          </w:tcPr>
          <w:p w14:paraId="7CEC30DC" w14:textId="77777777" w:rsidR="00073A18" w:rsidRDefault="00073A18">
            <w:pPr>
              <w:pStyle w:val="NormalWeb"/>
              <w:jc w:val="center"/>
              <w:rPr>
                <w:rFonts w:ascii="Verdana" w:hAnsi="Verdana"/>
                <w:color w:val="000000"/>
                <w:sz w:val="20"/>
                <w:szCs w:val="20"/>
              </w:rPr>
            </w:pPr>
            <w:r>
              <w:rPr>
                <w:rFonts w:ascii="Verdana" w:hAnsi="Verdana"/>
                <w:b/>
                <w:bCs/>
                <w:color w:val="000000"/>
                <w:sz w:val="20"/>
                <w:szCs w:val="20"/>
              </w:rPr>
              <w:t>Limited Warranty: </w:t>
            </w:r>
            <w:r>
              <w:rPr>
                <w:rFonts w:ascii="Verdana" w:hAnsi="Verdana"/>
                <w:color w:val="000000"/>
                <w:sz w:val="20"/>
                <w:szCs w:val="20"/>
              </w:rPr>
              <w:t>Light Speed Engineering products are warranted to be free from defects in materials or workmanship for a period of six (6) months from the date of installation or one (1) year from the date of purchase, whichever occurs first.  If within the applicable period, a Light Speed Engineering product is proved to Light Speed Engineering’s satisfaction to be defective in materials or workmanship, then the product will be repaired or replaced, or the purchase price refunded, at Light Speed Engineering’s sole discretion.  The exclusive remedy for defects and materials, and Light Speed Engineering’s sole obligation with respect to defects in materials or workmanship, shall be limited to such repair, replacement FOB Light Speed Engineering’s headquarters, or refund of the purchase price, and shall be conditioned upon Light Speed Engineering’s receipt of notice of the alleged defects within thirty (30) days after its discovery, and at Light Speed Engineering’s option, return of the product(s) prepaid to its headquarters.  This warranty shall not apply or extend to any product that has been misused, mishandled, modified, or adjusted, or if any electronic components of the product have been opened, disassembled, or otherwise tampered with, whether by the purchaser or others.  THIS LIMITED WARRANTY IS IN LIEU OF ALL OTHER WARRANTIES, EXPRESS OR IMPLIED, INCLUDING, WITHOUT LIMITATION, THE IMPLIED WARRANTIES OF MERCHANTABILITY AND FITNESS FOR A PARTICULAR PURPOSE, ALL OF WHICH OTHER WARRANTIES ARE EXPRESSLY DISCLAIMED.</w:t>
            </w:r>
          </w:p>
          <w:p w14:paraId="0C1B6EF2" w14:textId="77777777" w:rsidR="00073A18" w:rsidRDefault="00073A18">
            <w:pPr>
              <w:pStyle w:val="NormalWeb"/>
              <w:jc w:val="center"/>
              <w:rPr>
                <w:rFonts w:ascii="Verdana" w:hAnsi="Verdana"/>
                <w:bCs/>
                <w:color w:val="auto"/>
                <w:sz w:val="20"/>
                <w:szCs w:val="20"/>
              </w:rPr>
            </w:pPr>
            <w:r>
              <w:rPr>
                <w:rFonts w:ascii="Verdana" w:hAnsi="Verdana"/>
                <w:b/>
                <w:bCs/>
                <w:color w:val="000000"/>
                <w:sz w:val="20"/>
                <w:szCs w:val="20"/>
              </w:rPr>
              <w:t>Liability:</w:t>
            </w:r>
            <w:r>
              <w:rPr>
                <w:rFonts w:ascii="Verdana" w:hAnsi="Verdana"/>
                <w:color w:val="000000"/>
                <w:sz w:val="20"/>
                <w:szCs w:val="20"/>
              </w:rPr>
              <w:t xml:space="preserve">  The obligations of Light Speed Engineering are strictly limited to the limited warranty described above, and Light Speed Engineering shall not be liable for any other obligations or liabilities whatsoever, including but not limited to incidental, conse</w:t>
            </w:r>
            <w:r>
              <w:rPr>
                <w:rFonts w:ascii="Verdana" w:hAnsi="Verdana"/>
                <w:bCs/>
                <w:color w:val="auto"/>
                <w:sz w:val="20"/>
              </w:rPr>
              <w:t>quential, punitive or special damages, or any lost revenues or profits, lost use of equipment, damage to equipment or other property, cost of substitute products, costs of product removal, claims to third parties relating thereto, or any other damages whether based on contract, negligence, tort, or any strict liability theory.</w:t>
            </w:r>
            <w:r>
              <w:rPr>
                <w:rFonts w:ascii="Verdana" w:hAnsi="Verdana"/>
                <w:bCs/>
                <w:color w:val="auto"/>
                <w:sz w:val="20"/>
                <w:szCs w:val="20"/>
              </w:rPr>
              <w:t xml:space="preserve"> </w:t>
            </w:r>
          </w:p>
          <w:p w14:paraId="137BF9AE" w14:textId="77777777" w:rsidR="00073A18" w:rsidRDefault="00073A18">
            <w:pPr>
              <w:pStyle w:val="NormalWeb"/>
              <w:jc w:val="center"/>
            </w:pPr>
            <w:r>
              <w:rPr>
                <w:rFonts w:ascii="Verdana" w:hAnsi="Verdana"/>
                <w:b/>
                <w:color w:val="auto"/>
                <w:sz w:val="20"/>
                <w:szCs w:val="20"/>
              </w:rPr>
              <w:t>Returns:</w:t>
            </w:r>
            <w:r>
              <w:rPr>
                <w:rFonts w:ascii="Verdana" w:hAnsi="Verdana"/>
                <w:bCs/>
                <w:color w:val="auto"/>
                <w:sz w:val="20"/>
                <w:szCs w:val="20"/>
              </w:rPr>
              <w:t xml:space="preserve">  Products with alleged defects in materials or workmanship may be returned for repair, replacement or refund (at our option) pursuant to the foregoing limited warranty only if a return authorization is obtained.  </w:t>
            </w:r>
            <w:r>
              <w:rPr>
                <w:rFonts w:ascii="Verdana" w:hAnsi="Verdana"/>
                <w:bCs/>
                <w:color w:val="auto"/>
                <w:sz w:val="20"/>
                <w:szCs w:val="20"/>
              </w:rPr>
              <w:br/>
              <w:t>You may obtain a return authorization by</w:t>
            </w:r>
            <w:r>
              <w:rPr>
                <w:rFonts w:ascii="Verdana" w:hAnsi="Verdana"/>
                <w:bCs/>
                <w:color w:val="auto"/>
                <w:sz w:val="20"/>
                <w:szCs w:val="20"/>
              </w:rPr>
              <w:br/>
              <w:t xml:space="preserve"> calling Light Speed Engineering at (805) 933-3299.</w:t>
            </w:r>
          </w:p>
        </w:tc>
      </w:tr>
    </w:tbl>
    <w:p w14:paraId="571C9A75" w14:textId="77777777" w:rsidR="00073A18" w:rsidRDefault="00073A18">
      <w:pPr>
        <w:pStyle w:val="NormalWeb"/>
        <w:jc w:val="center"/>
        <w:rPr>
          <w:rFonts w:ascii="Arial" w:hAnsi="Arial" w:cs="Arial"/>
        </w:rPr>
      </w:pPr>
      <w:r>
        <w:rPr>
          <w:rFonts w:ascii="Verdana" w:hAnsi="Verdana" w:cs="Arial"/>
          <w:color w:val="000000"/>
          <w:sz w:val="20"/>
          <w:szCs w:val="20"/>
        </w:rPr>
        <w:br/>
        <w:t> For further information or questions concerning our products,</w:t>
      </w:r>
      <w:r>
        <w:rPr>
          <w:rFonts w:ascii="Arial" w:hAnsi="Arial" w:cs="Arial"/>
        </w:rPr>
        <w:t xml:space="preserve"> </w:t>
      </w:r>
      <w:r>
        <w:rPr>
          <w:rFonts w:ascii="Verdana" w:hAnsi="Verdana" w:cs="Arial"/>
          <w:color w:val="000000"/>
          <w:sz w:val="20"/>
          <w:szCs w:val="20"/>
        </w:rPr>
        <w:t>please e-mail</w:t>
      </w:r>
      <w:hyperlink r:id="rId84" w:history="1">
        <w:r w:rsidR="004A428A" w:rsidRPr="00A50E83">
          <w:rPr>
            <w:rStyle w:val="Hyperlink"/>
            <w:rFonts w:ascii="Verdana" w:hAnsi="Verdana" w:cs="Arial"/>
            <w:sz w:val="20"/>
            <w:szCs w:val="20"/>
          </w:rPr>
          <w:t xml:space="preserve"> klaus@lightspeedengineering.com</w:t>
        </w:r>
      </w:hyperlink>
      <w:r>
        <w:rPr>
          <w:rFonts w:ascii="Verdana" w:hAnsi="Verdana" w:cs="Arial"/>
          <w:color w:val="000000"/>
          <w:sz w:val="20"/>
          <w:szCs w:val="20"/>
        </w:rPr>
        <w:t xml:space="preserve"> or contact us at:</w:t>
      </w:r>
    </w:p>
    <w:p w14:paraId="7F5E5FCE" w14:textId="5EE73604" w:rsidR="00073A18" w:rsidRDefault="00073A18">
      <w:pPr>
        <w:pStyle w:val="NormalWeb"/>
        <w:jc w:val="center"/>
        <w:rPr>
          <w:rFonts w:ascii="Arial" w:hAnsi="Arial" w:cs="Arial"/>
        </w:rPr>
      </w:pPr>
      <w:r>
        <w:rPr>
          <w:rFonts w:ascii="Verdana" w:hAnsi="Verdana" w:cs="Arial"/>
          <w:color w:val="000000"/>
          <w:sz w:val="20"/>
          <w:szCs w:val="20"/>
        </w:rPr>
        <w:t>Light Speed Engineering,</w:t>
      </w:r>
      <w:r>
        <w:rPr>
          <w:rFonts w:ascii="Verdana" w:hAnsi="Verdana" w:cs="Arial"/>
          <w:color w:val="000000"/>
          <w:sz w:val="10"/>
          <w:szCs w:val="20"/>
        </w:rPr>
        <w:t xml:space="preserve"> </w:t>
      </w:r>
      <w:r>
        <w:rPr>
          <w:rFonts w:ascii="Verdana" w:hAnsi="Verdana" w:cs="Arial"/>
          <w:color w:val="000000"/>
          <w:sz w:val="16"/>
          <w:szCs w:val="20"/>
        </w:rPr>
        <w:t>LLC</w:t>
      </w:r>
      <w:r w:rsidR="00970BEA">
        <w:rPr>
          <w:rFonts w:ascii="Verdana" w:hAnsi="Verdana" w:cs="Arial"/>
          <w:color w:val="000000"/>
          <w:sz w:val="20"/>
          <w:szCs w:val="20"/>
        </w:rPr>
        <w:br/>
        <w:t xml:space="preserve">MAIL: </w:t>
      </w:r>
      <w:r>
        <w:rPr>
          <w:rFonts w:ascii="Verdana" w:hAnsi="Verdana" w:cs="Arial"/>
          <w:color w:val="000000"/>
          <w:sz w:val="20"/>
          <w:szCs w:val="20"/>
        </w:rPr>
        <w:t xml:space="preserve">PO Box 549, </w:t>
      </w:r>
      <w:r w:rsidR="00970BEA">
        <w:rPr>
          <w:rFonts w:ascii="Verdana" w:hAnsi="Verdana" w:cs="Arial"/>
          <w:color w:val="000000"/>
          <w:sz w:val="20"/>
          <w:szCs w:val="20"/>
        </w:rPr>
        <w:t>Santa Paula, CA, 93061</w:t>
      </w:r>
      <w:r w:rsidR="00970BEA">
        <w:rPr>
          <w:rFonts w:ascii="Verdana" w:hAnsi="Verdana" w:cs="Arial"/>
          <w:color w:val="000000"/>
          <w:sz w:val="20"/>
          <w:szCs w:val="20"/>
        </w:rPr>
        <w:br/>
        <w:t>UPS/FedEX Physical Address: 416 E. Santa Maria St. #15, Santa Paula, CA, 93060</w:t>
      </w:r>
      <w:r>
        <w:rPr>
          <w:rFonts w:ascii="Verdana" w:hAnsi="Verdana" w:cs="Arial"/>
          <w:color w:val="000000"/>
          <w:sz w:val="20"/>
          <w:szCs w:val="20"/>
        </w:rPr>
        <w:br/>
        <w:t xml:space="preserve">Phone: (805) 933-3299 </w:t>
      </w:r>
    </w:p>
    <w:p w14:paraId="628E51DA" w14:textId="23DFE1D4" w:rsidR="00073A18" w:rsidRDefault="00073A18">
      <w:pPr>
        <w:pStyle w:val="NormalWeb"/>
        <w:jc w:val="center"/>
        <w:rPr>
          <w:rFonts w:ascii="Verdana" w:hAnsi="Verdana" w:cs="Arial"/>
          <w:color w:val="000000"/>
          <w:sz w:val="20"/>
          <w:szCs w:val="20"/>
        </w:rPr>
      </w:pPr>
      <w:r>
        <w:rPr>
          <w:rFonts w:ascii="Verdana" w:hAnsi="Verdana" w:cs="Arial"/>
          <w:color w:val="000000"/>
          <w:sz w:val="20"/>
          <w:szCs w:val="20"/>
        </w:rPr>
        <w:t xml:space="preserve">This page was last updated </w:t>
      </w:r>
      <w:r w:rsidR="00C065AE">
        <w:rPr>
          <w:rFonts w:ascii="Verdana" w:hAnsi="Verdana" w:cs="Arial"/>
          <w:color w:val="000000"/>
          <w:sz w:val="20"/>
          <w:szCs w:val="20"/>
        </w:rPr>
        <w:pict w14:anchorId="5C7E891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22.35pt;height:17.4pt;visibility:visible" print="f">
            <v:imagedata r:id="rId85" o:title="Normal"/>
            <o:lock v:ext="edit" grouping="t"/>
          </v:shape>
        </w:pict>
      </w:r>
      <w:r w:rsidR="008405EA">
        <w:rPr>
          <w:rFonts w:ascii="Verdana" w:hAnsi="Verdana" w:cs="Arial"/>
          <w:color w:val="000000"/>
          <w:sz w:val="20"/>
          <w:szCs w:val="20"/>
        </w:rPr>
        <w:t>03/15</w:t>
      </w:r>
      <w:r w:rsidR="002D2569">
        <w:rPr>
          <w:rFonts w:ascii="Verdana" w:hAnsi="Verdana" w:cs="Arial"/>
          <w:color w:val="000000"/>
          <w:sz w:val="20"/>
          <w:szCs w:val="20"/>
        </w:rPr>
        <w:t>/2013</w:t>
      </w:r>
      <w:r>
        <w:rPr>
          <w:rFonts w:ascii="Verdana" w:hAnsi="Verdana" w:cs="Arial"/>
          <w:color w:val="000000"/>
          <w:sz w:val="20"/>
          <w:szCs w:val="20"/>
        </w:rPr>
        <w:t>.</w:t>
      </w:r>
    </w:p>
    <w:p w14:paraId="08E70751" w14:textId="77777777" w:rsidR="00073A18" w:rsidRDefault="00C065AE">
      <w:pPr>
        <w:pStyle w:val="NormalWeb"/>
        <w:jc w:val="center"/>
        <w:rPr>
          <w:rFonts w:ascii="Arial" w:hAnsi="Arial" w:cs="Arial"/>
        </w:rPr>
      </w:pPr>
      <w:hyperlink r:id="rId86" w:history="1">
        <w:r w:rsidR="00073A18">
          <w:rPr>
            <w:rStyle w:val="Hyperlink"/>
            <w:rFonts w:ascii="Verdana" w:hAnsi="Verdana" w:cs="Arial"/>
            <w:color w:val="000000"/>
            <w:sz w:val="20"/>
            <w:szCs w:val="20"/>
          </w:rPr>
          <w:t>Copyright © 2006 LSE,</w:t>
        </w:r>
        <w:r w:rsidR="00073A18">
          <w:rPr>
            <w:rStyle w:val="Hyperlink"/>
            <w:rFonts w:ascii="Verdana" w:hAnsi="Verdana" w:cs="Arial"/>
            <w:color w:val="000000"/>
            <w:sz w:val="10"/>
            <w:szCs w:val="20"/>
          </w:rPr>
          <w:t xml:space="preserve"> </w:t>
        </w:r>
        <w:r w:rsidR="00073A18">
          <w:rPr>
            <w:rStyle w:val="Hyperlink"/>
            <w:rFonts w:ascii="Verdana" w:hAnsi="Verdana" w:cs="Arial"/>
            <w:color w:val="000000"/>
            <w:sz w:val="14"/>
            <w:szCs w:val="20"/>
          </w:rPr>
          <w:t>LLC</w:t>
        </w:r>
        <w:r w:rsidR="00073A18">
          <w:rPr>
            <w:rStyle w:val="Hyperlink"/>
            <w:rFonts w:ascii="Verdana" w:hAnsi="Verdana" w:cs="Arial"/>
            <w:color w:val="000000"/>
            <w:sz w:val="20"/>
            <w:szCs w:val="20"/>
          </w:rPr>
          <w:t>. All rights reserved.</w:t>
        </w:r>
      </w:hyperlink>
    </w:p>
    <w:p w14:paraId="22107037" w14:textId="77777777" w:rsidR="00073A18" w:rsidRDefault="00073A18">
      <w:pPr>
        <w:pStyle w:val="NormalWeb"/>
        <w:rPr>
          <w:rFonts w:ascii="Verdana" w:hAnsi="Verdana"/>
          <w:b/>
          <w:bCs/>
          <w:color w:val="auto"/>
        </w:rPr>
      </w:pPr>
      <w:r>
        <w:rPr>
          <w:rFonts w:ascii="Arial" w:hAnsi="Arial" w:cs="Arial"/>
        </w:rPr>
        <w:br w:type="page"/>
      </w:r>
      <w:bookmarkStart w:id="7" w:name="Fig1"/>
      <w:bookmarkEnd w:id="7"/>
      <w:r>
        <w:rPr>
          <w:rFonts w:ascii="Verdana" w:hAnsi="Verdana"/>
          <w:b/>
          <w:bCs/>
          <w:color w:val="auto"/>
        </w:rPr>
        <w:t>FIGURE 1:  DUAL POWER SUPPLY DIAGRAM</w:t>
      </w:r>
    </w:p>
    <w:p w14:paraId="6BADB3E3" w14:textId="77777777" w:rsidR="00073A18" w:rsidRDefault="0019554F">
      <w:pPr>
        <w:pStyle w:val="NormalWeb"/>
        <w:rPr>
          <w:rFonts w:ascii="Arial" w:hAnsi="Arial" w:cs="Arial"/>
        </w:rPr>
      </w:pPr>
      <w:r>
        <w:rPr>
          <w:rFonts w:ascii="Arial" w:hAnsi="Arial" w:cs="Arial"/>
          <w:noProof/>
        </w:rPr>
        <w:drawing>
          <wp:inline distT="0" distB="0" distL="0" distR="0" wp14:anchorId="7D5E9630" wp14:editId="30B4B749">
            <wp:extent cx="5486400" cy="7302500"/>
            <wp:effectExtent l="0" t="0" r="0" b="12700"/>
            <wp:docPr id="31" name="Picture 31" descr="psdiagra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psdiagram-pt"/>
                    <pic:cNvPicPr>
                      <a:picLocks noChangeAspect="1" noChangeArrowheads="1"/>
                    </pic:cNvPicPr>
                  </pic:nvPicPr>
                  <pic:blipFill>
                    <a:blip r:embed="rId87">
                      <a:extLst>
                        <a:ext uri="{28A0092B-C50C-407E-A947-70E740481C1C}">
                          <a14:useLocalDpi xmlns:a14="http://schemas.microsoft.com/office/drawing/2010/main"/>
                        </a:ext>
                      </a:extLst>
                    </a:blip>
                    <a:srcRect/>
                    <a:stretch>
                      <a:fillRect/>
                    </a:stretch>
                  </pic:blipFill>
                  <pic:spPr bwMode="auto">
                    <a:xfrm>
                      <a:off x="0" y="0"/>
                      <a:ext cx="5486400" cy="7302500"/>
                    </a:xfrm>
                    <a:prstGeom prst="rect">
                      <a:avLst/>
                    </a:prstGeom>
                    <a:noFill/>
                    <a:ln>
                      <a:noFill/>
                    </a:ln>
                  </pic:spPr>
                </pic:pic>
              </a:graphicData>
            </a:graphic>
          </wp:inline>
        </w:drawing>
      </w:r>
    </w:p>
    <w:p w14:paraId="01DAF75E" w14:textId="77777777" w:rsidR="00073A18" w:rsidRDefault="00073A18">
      <w:pPr>
        <w:pStyle w:val="NormalWeb"/>
        <w:rPr>
          <w:rFonts w:ascii="Arial" w:hAnsi="Arial" w:cs="Arial"/>
        </w:rPr>
      </w:pPr>
    </w:p>
    <w:p w14:paraId="485073D7" w14:textId="77777777" w:rsidR="00073A18" w:rsidRDefault="00073A18">
      <w:pPr>
        <w:pStyle w:val="Heading4"/>
        <w:rPr>
          <w:rFonts w:ascii="Verdana" w:hAnsi="Verdana"/>
          <w:color w:val="auto"/>
        </w:rPr>
        <w:sectPr w:rsidR="00073A18" w:rsidSect="00CA21B5">
          <w:pgSz w:w="12240" w:h="15840"/>
          <w:pgMar w:top="1440" w:right="1800" w:bottom="1440" w:left="1800" w:header="432" w:footer="720" w:gutter="0"/>
          <w:cols w:space="720"/>
          <w:docGrid w:linePitch="360"/>
        </w:sectPr>
      </w:pPr>
    </w:p>
    <w:p w14:paraId="5178DCC4" w14:textId="77777777" w:rsidR="00073A18" w:rsidRDefault="00073A18">
      <w:pPr>
        <w:pStyle w:val="Heading4"/>
        <w:rPr>
          <w:rFonts w:ascii="Verdana" w:hAnsi="Verdana"/>
          <w:color w:val="auto"/>
        </w:rPr>
      </w:pPr>
      <w:bookmarkStart w:id="8" w:name="Fig2"/>
      <w:bookmarkEnd w:id="8"/>
      <w:r>
        <w:rPr>
          <w:rFonts w:ascii="Verdana" w:hAnsi="Verdana"/>
          <w:color w:val="auto"/>
        </w:rPr>
        <w:t>FIGURE 2:  INPUT CONNECTOR DIAGRAM</w:t>
      </w:r>
    </w:p>
    <w:p w14:paraId="24BA3DFF" w14:textId="77777777" w:rsidR="00073A18" w:rsidRDefault="0019554F">
      <w:pPr>
        <w:pStyle w:val="NormalWeb"/>
        <w:jc w:val="center"/>
        <w:rPr>
          <w:rFonts w:ascii="Verdana" w:hAnsi="Verdana"/>
        </w:rPr>
      </w:pPr>
      <w:r>
        <w:rPr>
          <w:rFonts w:ascii="Verdana" w:hAnsi="Verdana"/>
          <w:noProof/>
        </w:rPr>
        <w:drawing>
          <wp:inline distT="0" distB="0" distL="0" distR="0" wp14:anchorId="1FE82B23" wp14:editId="28CB995C">
            <wp:extent cx="4559300" cy="7772400"/>
            <wp:effectExtent l="0" t="0" r="12700" b="0"/>
            <wp:docPr id="32" name="Picture 32" descr="PlasmaINPU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PlasmaINPUT3"/>
                    <pic:cNvPicPr>
                      <a:picLocks noChangeAspect="1" noChangeArrowheads="1"/>
                    </pic:cNvPicPr>
                  </pic:nvPicPr>
                  <pic:blipFill>
                    <a:blip r:embed="rId88" cstate="print">
                      <a:extLst>
                        <a:ext uri="{28A0092B-C50C-407E-A947-70E740481C1C}">
                          <a14:useLocalDpi xmlns:a14="http://schemas.microsoft.com/office/drawing/2010/main"/>
                        </a:ext>
                      </a:extLst>
                    </a:blip>
                    <a:srcRect/>
                    <a:stretch>
                      <a:fillRect/>
                    </a:stretch>
                  </pic:blipFill>
                  <pic:spPr bwMode="auto">
                    <a:xfrm>
                      <a:off x="0" y="0"/>
                      <a:ext cx="4559300" cy="7772400"/>
                    </a:xfrm>
                    <a:prstGeom prst="rect">
                      <a:avLst/>
                    </a:prstGeom>
                    <a:noFill/>
                    <a:ln>
                      <a:noFill/>
                    </a:ln>
                  </pic:spPr>
                </pic:pic>
              </a:graphicData>
            </a:graphic>
          </wp:inline>
        </w:drawing>
      </w:r>
    </w:p>
    <w:p w14:paraId="17E91D9B" w14:textId="77777777" w:rsidR="00073A18" w:rsidRDefault="00073A18">
      <w:pPr>
        <w:pStyle w:val="NormalWeb"/>
        <w:rPr>
          <w:rFonts w:ascii="Verdana" w:hAnsi="Verdana"/>
          <w:b/>
          <w:bCs/>
          <w:color w:val="auto"/>
        </w:rPr>
      </w:pPr>
      <w:bookmarkStart w:id="9" w:name="Fig3"/>
      <w:bookmarkEnd w:id="9"/>
      <w:r>
        <w:rPr>
          <w:rFonts w:ascii="Verdana" w:hAnsi="Verdana"/>
          <w:b/>
          <w:bCs/>
          <w:color w:val="auto"/>
        </w:rPr>
        <w:t>FIGURE 3:  OUTPUT CONNECTOR DIAGRAM</w:t>
      </w:r>
      <w:r>
        <w:rPr>
          <w:rFonts w:ascii="Verdana" w:hAnsi="Verdana"/>
          <w:b/>
          <w:bCs/>
          <w:color w:val="auto"/>
        </w:rPr>
        <w:br/>
      </w:r>
    </w:p>
    <w:p w14:paraId="65217F19" w14:textId="77777777" w:rsidR="00073A18" w:rsidRDefault="0019554F">
      <w:pPr>
        <w:pStyle w:val="NormalWeb"/>
        <w:rPr>
          <w:rFonts w:ascii="Arial" w:hAnsi="Arial" w:cs="Arial"/>
        </w:rPr>
      </w:pPr>
      <w:r>
        <w:rPr>
          <w:rFonts w:ascii="Arial" w:hAnsi="Arial" w:cs="Arial"/>
          <w:noProof/>
        </w:rPr>
        <w:drawing>
          <wp:inline distT="0" distB="0" distL="0" distR="0" wp14:anchorId="25C72861" wp14:editId="6464CF6D">
            <wp:extent cx="5486400" cy="7277100"/>
            <wp:effectExtent l="0" t="0" r="0" b="12700"/>
            <wp:docPr id="33" name="Picture 33" descr="PlasmaOUTPUT-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PlasmaOUTPUT-rt"/>
                    <pic:cNvPicPr>
                      <a:picLocks noChangeAspect="1" noChangeArrowheads="1"/>
                    </pic:cNvPicPr>
                  </pic:nvPicPr>
                  <pic:blipFill>
                    <a:blip r:embed="rId89">
                      <a:extLst>
                        <a:ext uri="{28A0092B-C50C-407E-A947-70E740481C1C}">
                          <a14:useLocalDpi xmlns:a14="http://schemas.microsoft.com/office/drawing/2010/main"/>
                        </a:ext>
                      </a:extLst>
                    </a:blip>
                    <a:srcRect/>
                    <a:stretch>
                      <a:fillRect/>
                    </a:stretch>
                  </pic:blipFill>
                  <pic:spPr bwMode="auto">
                    <a:xfrm>
                      <a:off x="0" y="0"/>
                      <a:ext cx="5486400" cy="7277100"/>
                    </a:xfrm>
                    <a:prstGeom prst="rect">
                      <a:avLst/>
                    </a:prstGeom>
                    <a:noFill/>
                    <a:ln>
                      <a:noFill/>
                    </a:ln>
                  </pic:spPr>
                </pic:pic>
              </a:graphicData>
            </a:graphic>
          </wp:inline>
        </w:drawing>
      </w:r>
    </w:p>
    <w:p w14:paraId="5115E056" w14:textId="77777777" w:rsidR="00073A18" w:rsidRDefault="00073A18">
      <w:pPr>
        <w:pStyle w:val="NormalWeb"/>
        <w:rPr>
          <w:rFonts w:ascii="Arial" w:hAnsi="Arial" w:cs="Arial"/>
        </w:rPr>
        <w:sectPr w:rsidR="00073A18" w:rsidSect="00CA21B5">
          <w:pgSz w:w="12240" w:h="15840"/>
          <w:pgMar w:top="1440" w:right="1800" w:bottom="1440" w:left="1800" w:header="432" w:footer="720" w:gutter="0"/>
          <w:cols w:space="720"/>
          <w:docGrid w:linePitch="360"/>
        </w:sectPr>
      </w:pPr>
    </w:p>
    <w:p w14:paraId="4F4C1F8E" w14:textId="77777777" w:rsidR="00073A18" w:rsidRDefault="00073A18">
      <w:pPr>
        <w:pStyle w:val="NormalWeb"/>
        <w:rPr>
          <w:rFonts w:ascii="Verdana" w:hAnsi="Verdana"/>
          <w:b/>
          <w:bCs/>
          <w:color w:val="auto"/>
        </w:rPr>
      </w:pPr>
      <w:bookmarkStart w:id="10" w:name="Fig4"/>
      <w:bookmarkEnd w:id="10"/>
      <w:r>
        <w:rPr>
          <w:rFonts w:ascii="Verdana" w:hAnsi="Verdana"/>
          <w:b/>
          <w:bCs/>
          <w:color w:val="auto"/>
        </w:rPr>
        <w:t>FIGURE 4:  DUAL IGNITION INDICATOR LIGHTS</w:t>
      </w:r>
    </w:p>
    <w:p w14:paraId="36635C09" w14:textId="77777777" w:rsidR="00073A18" w:rsidRDefault="0019554F">
      <w:pPr>
        <w:pStyle w:val="NormalWeb"/>
        <w:rPr>
          <w:rFonts w:ascii="Verdana" w:hAnsi="Verdana"/>
          <w:b/>
          <w:bCs/>
          <w:color w:val="auto"/>
        </w:rPr>
      </w:pPr>
      <w:r>
        <w:rPr>
          <w:rFonts w:ascii="Verdana" w:hAnsi="Verdana"/>
          <w:b/>
          <w:bCs/>
          <w:noProof/>
          <w:color w:val="auto"/>
        </w:rPr>
        <w:drawing>
          <wp:inline distT="0" distB="0" distL="0" distR="0" wp14:anchorId="0A767FAA" wp14:editId="7F0C41EB">
            <wp:extent cx="5486400" cy="7264400"/>
            <wp:effectExtent l="0" t="0" r="0" b="0"/>
            <wp:docPr id="34" name="Picture 34" descr="Dual indicator-LSE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ual indicator-LSEr4"/>
                    <pic:cNvPicPr>
                      <a:picLocks noChangeAspect="1" noChangeArrowheads="1"/>
                    </pic:cNvPicPr>
                  </pic:nvPicPr>
                  <pic:blipFill>
                    <a:blip r:embed="rId90" cstate="print">
                      <a:extLst>
                        <a:ext uri="{28A0092B-C50C-407E-A947-70E740481C1C}">
                          <a14:useLocalDpi xmlns:a14="http://schemas.microsoft.com/office/drawing/2010/main"/>
                        </a:ext>
                      </a:extLst>
                    </a:blip>
                    <a:srcRect/>
                    <a:stretch>
                      <a:fillRect/>
                    </a:stretch>
                  </pic:blipFill>
                  <pic:spPr bwMode="auto">
                    <a:xfrm>
                      <a:off x="0" y="0"/>
                      <a:ext cx="5486400" cy="7264400"/>
                    </a:xfrm>
                    <a:prstGeom prst="rect">
                      <a:avLst/>
                    </a:prstGeom>
                    <a:noFill/>
                    <a:ln>
                      <a:noFill/>
                    </a:ln>
                  </pic:spPr>
                </pic:pic>
              </a:graphicData>
            </a:graphic>
          </wp:inline>
        </w:drawing>
      </w:r>
    </w:p>
    <w:p w14:paraId="1CCE89C2" w14:textId="77777777" w:rsidR="00073A18" w:rsidRDefault="00073A18">
      <w:pPr>
        <w:pStyle w:val="NormalWeb"/>
        <w:rPr>
          <w:rFonts w:ascii="Arial" w:hAnsi="Arial" w:cs="Arial"/>
          <w:sz w:val="20"/>
        </w:rPr>
      </w:pPr>
    </w:p>
    <w:sectPr w:rsidR="00073A18" w:rsidSect="00CA21B5">
      <w:pgSz w:w="12240" w:h="15840"/>
      <w:pgMar w:top="1440" w:right="1800" w:bottom="1440" w:left="1800" w:header="432"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A7C7171" w14:textId="77777777" w:rsidR="007B18E2" w:rsidRDefault="007B18E2">
      <w:r>
        <w:separator/>
      </w:r>
    </w:p>
  </w:endnote>
  <w:endnote w:type="continuationSeparator" w:id="0">
    <w:p w14:paraId="09488F39" w14:textId="77777777" w:rsidR="007B18E2" w:rsidRDefault="007B18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2A87" w:usb1="80000000" w:usb2="00000008"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2000500000000000000"/>
    <w:charset w:val="02"/>
    <w:family w:val="auto"/>
    <w:pitch w:val="variable"/>
    <w:sig w:usb0="00000000" w:usb1="10000000" w:usb2="00000000" w:usb3="00000000" w:csb0="80000000" w:csb1="00000000"/>
  </w:font>
  <w:font w:name="Verdana">
    <w:panose1 w:val="020B0604030504040204"/>
    <w:charset w:val="00"/>
    <w:family w:val="auto"/>
    <w:pitch w:val="variable"/>
    <w:sig w:usb0="00000287" w:usb1="00000000"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00002A87" w:usb1="80000000" w:usb2="00000008" w:usb3="00000000" w:csb0="000001FF"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449D82C" w14:textId="77777777" w:rsidR="007B18E2" w:rsidRDefault="007B18E2">
      <w:r>
        <w:separator/>
      </w:r>
    </w:p>
  </w:footnote>
  <w:footnote w:type="continuationSeparator" w:id="0">
    <w:p w14:paraId="6BA0B5E9" w14:textId="77777777" w:rsidR="007B18E2" w:rsidRDefault="007B18E2">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D89D47" w14:textId="77777777" w:rsidR="007B18E2" w:rsidRDefault="007B18E2">
    <w:pPr>
      <w:pStyle w:val="Header"/>
      <w:jc w:val="right"/>
    </w:pPr>
    <w:r>
      <w:rPr>
        <w:rStyle w:val="PageNumber"/>
      </w:rPr>
      <w:fldChar w:fldCharType="begin"/>
    </w:r>
    <w:r>
      <w:rPr>
        <w:rStyle w:val="PageNumber"/>
      </w:rPr>
      <w:instrText xml:space="preserve"> PAGE </w:instrText>
    </w:r>
    <w:r>
      <w:rPr>
        <w:rStyle w:val="PageNumber"/>
      </w:rPr>
      <w:fldChar w:fldCharType="separate"/>
    </w:r>
    <w:r w:rsidR="000D29BD">
      <w:rPr>
        <w:rStyle w:val="PageNumber"/>
        <w:noProof/>
      </w:rPr>
      <w:t>1</w:t>
    </w:r>
    <w:r>
      <w:rPr>
        <w:rStyle w:val="PageNumber"/>
      </w:rPr>
      <w:fldChar w:fldCharType="end"/>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AB9AE7" w14:textId="77777777" w:rsidR="007B18E2" w:rsidRDefault="007B18E2">
    <w:pPr>
      <w:pStyle w:val="Header"/>
      <w:jc w:val="right"/>
    </w:pPr>
    <w:r>
      <w:rPr>
        <w:rStyle w:val="PageNumber"/>
      </w:rPr>
      <w:fldChar w:fldCharType="begin"/>
    </w:r>
    <w:r>
      <w:rPr>
        <w:rStyle w:val="PageNumber"/>
      </w:rPr>
      <w:instrText xml:space="preserve"> PAGE </w:instrText>
    </w:r>
    <w:r>
      <w:rPr>
        <w:rStyle w:val="PageNumber"/>
      </w:rPr>
      <w:fldChar w:fldCharType="separate"/>
    </w:r>
    <w:r w:rsidR="00C065AE">
      <w:rPr>
        <w:rStyle w:val="PageNumber"/>
        <w:noProof/>
      </w:rPr>
      <w:t>16</w:t>
    </w:r>
    <w:r>
      <w:rPr>
        <w:rStyle w:val="PageNumber"/>
      </w:rPr>
      <w:fldChar w:fldCharType="end"/>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7D119E"/>
    <w:multiLevelType w:val="hybridMultilevel"/>
    <w:tmpl w:val="1C78A824"/>
    <w:lvl w:ilvl="0" w:tplc="3E3CD08E">
      <w:start w:val="1"/>
      <w:numFmt w:val="bullet"/>
      <w:lvlText w:val=""/>
      <w:lvlJc w:val="left"/>
      <w:pPr>
        <w:tabs>
          <w:tab w:val="num" w:pos="648"/>
        </w:tabs>
        <w:ind w:left="432" w:hanging="144"/>
      </w:pPr>
      <w:rPr>
        <w:rFonts w:ascii="Symbol" w:hAnsi="Symbol" w:hint="default"/>
        <w:b w:val="0"/>
        <w:i w:val="0"/>
        <w:sz w:val="2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
    <w:nsid w:val="095243F3"/>
    <w:multiLevelType w:val="hybridMultilevel"/>
    <w:tmpl w:val="869EDC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09C61723"/>
    <w:multiLevelType w:val="hybridMultilevel"/>
    <w:tmpl w:val="592C49E6"/>
    <w:lvl w:ilvl="0" w:tplc="0409000F">
      <w:start w:val="1"/>
      <w:numFmt w:val="decimal"/>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
    <w:nsid w:val="0BE8700C"/>
    <w:multiLevelType w:val="hybridMultilevel"/>
    <w:tmpl w:val="9FAE7A6A"/>
    <w:lvl w:ilvl="0" w:tplc="3E3CD08E">
      <w:start w:val="1"/>
      <w:numFmt w:val="bullet"/>
      <w:lvlText w:val=""/>
      <w:lvlJc w:val="left"/>
      <w:pPr>
        <w:tabs>
          <w:tab w:val="num" w:pos="648"/>
        </w:tabs>
        <w:ind w:left="432" w:hanging="144"/>
      </w:pPr>
      <w:rPr>
        <w:rFonts w:ascii="Symbol" w:hAnsi="Symbol" w:hint="default"/>
        <w:b w:val="0"/>
        <w:i w:val="0"/>
        <w:sz w:val="2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nsid w:val="12421FB3"/>
    <w:multiLevelType w:val="hybridMultilevel"/>
    <w:tmpl w:val="92369E30"/>
    <w:lvl w:ilvl="0" w:tplc="00010409">
      <w:start w:val="1"/>
      <w:numFmt w:val="bullet"/>
      <w:lvlText w:val=""/>
      <w:lvlJc w:val="left"/>
      <w:pPr>
        <w:tabs>
          <w:tab w:val="num" w:pos="360"/>
        </w:tabs>
        <w:ind w:left="360" w:hanging="360"/>
      </w:pPr>
      <w:rPr>
        <w:rFonts w:ascii="Symbol" w:hAnsi="Symbol" w:hint="default"/>
      </w:rPr>
    </w:lvl>
    <w:lvl w:ilvl="1" w:tplc="00030409" w:tentative="1">
      <w:start w:val="1"/>
      <w:numFmt w:val="bullet"/>
      <w:lvlText w:val="o"/>
      <w:lvlJc w:val="left"/>
      <w:pPr>
        <w:tabs>
          <w:tab w:val="num" w:pos="1080"/>
        </w:tabs>
        <w:ind w:left="1080" w:hanging="360"/>
      </w:pPr>
      <w:rPr>
        <w:rFonts w:ascii="Courier New" w:hAnsi="Courier New" w:hint="default"/>
      </w:rPr>
    </w:lvl>
    <w:lvl w:ilvl="2" w:tplc="00050409" w:tentative="1">
      <w:start w:val="1"/>
      <w:numFmt w:val="bullet"/>
      <w:lvlText w:val=""/>
      <w:lvlJc w:val="left"/>
      <w:pPr>
        <w:tabs>
          <w:tab w:val="num" w:pos="1800"/>
        </w:tabs>
        <w:ind w:left="1800" w:hanging="360"/>
      </w:pPr>
      <w:rPr>
        <w:rFonts w:ascii="Wingdings" w:hAnsi="Wingdings" w:hint="default"/>
      </w:rPr>
    </w:lvl>
    <w:lvl w:ilvl="3" w:tplc="00010409" w:tentative="1">
      <w:start w:val="1"/>
      <w:numFmt w:val="bullet"/>
      <w:lvlText w:val=""/>
      <w:lvlJc w:val="left"/>
      <w:pPr>
        <w:tabs>
          <w:tab w:val="num" w:pos="2520"/>
        </w:tabs>
        <w:ind w:left="2520" w:hanging="360"/>
      </w:pPr>
      <w:rPr>
        <w:rFonts w:ascii="Symbol" w:hAnsi="Symbol" w:hint="default"/>
      </w:rPr>
    </w:lvl>
    <w:lvl w:ilvl="4" w:tplc="00030409" w:tentative="1">
      <w:start w:val="1"/>
      <w:numFmt w:val="bullet"/>
      <w:lvlText w:val="o"/>
      <w:lvlJc w:val="left"/>
      <w:pPr>
        <w:tabs>
          <w:tab w:val="num" w:pos="3240"/>
        </w:tabs>
        <w:ind w:left="3240" w:hanging="360"/>
      </w:pPr>
      <w:rPr>
        <w:rFonts w:ascii="Courier New" w:hAnsi="Courier New" w:hint="default"/>
      </w:rPr>
    </w:lvl>
    <w:lvl w:ilvl="5" w:tplc="00050409" w:tentative="1">
      <w:start w:val="1"/>
      <w:numFmt w:val="bullet"/>
      <w:lvlText w:val=""/>
      <w:lvlJc w:val="left"/>
      <w:pPr>
        <w:tabs>
          <w:tab w:val="num" w:pos="3960"/>
        </w:tabs>
        <w:ind w:left="3960" w:hanging="360"/>
      </w:pPr>
      <w:rPr>
        <w:rFonts w:ascii="Wingdings" w:hAnsi="Wingdings" w:hint="default"/>
      </w:rPr>
    </w:lvl>
    <w:lvl w:ilvl="6" w:tplc="00010409" w:tentative="1">
      <w:start w:val="1"/>
      <w:numFmt w:val="bullet"/>
      <w:lvlText w:val=""/>
      <w:lvlJc w:val="left"/>
      <w:pPr>
        <w:tabs>
          <w:tab w:val="num" w:pos="4680"/>
        </w:tabs>
        <w:ind w:left="4680" w:hanging="360"/>
      </w:pPr>
      <w:rPr>
        <w:rFonts w:ascii="Symbol" w:hAnsi="Symbol" w:hint="default"/>
      </w:rPr>
    </w:lvl>
    <w:lvl w:ilvl="7" w:tplc="00030409" w:tentative="1">
      <w:start w:val="1"/>
      <w:numFmt w:val="bullet"/>
      <w:lvlText w:val="o"/>
      <w:lvlJc w:val="left"/>
      <w:pPr>
        <w:tabs>
          <w:tab w:val="num" w:pos="5400"/>
        </w:tabs>
        <w:ind w:left="5400" w:hanging="360"/>
      </w:pPr>
      <w:rPr>
        <w:rFonts w:ascii="Courier New" w:hAnsi="Courier New" w:hint="default"/>
      </w:rPr>
    </w:lvl>
    <w:lvl w:ilvl="8" w:tplc="00050409" w:tentative="1">
      <w:start w:val="1"/>
      <w:numFmt w:val="bullet"/>
      <w:lvlText w:val=""/>
      <w:lvlJc w:val="left"/>
      <w:pPr>
        <w:tabs>
          <w:tab w:val="num" w:pos="6120"/>
        </w:tabs>
        <w:ind w:left="6120" w:hanging="360"/>
      </w:pPr>
      <w:rPr>
        <w:rFonts w:ascii="Wingdings" w:hAnsi="Wingdings" w:hint="default"/>
      </w:rPr>
    </w:lvl>
  </w:abstractNum>
  <w:abstractNum w:abstractNumId="5">
    <w:nsid w:val="2769135E"/>
    <w:multiLevelType w:val="hybridMultilevel"/>
    <w:tmpl w:val="94A88526"/>
    <w:lvl w:ilvl="0" w:tplc="000F0409">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6">
    <w:nsid w:val="294D34ED"/>
    <w:multiLevelType w:val="hybridMultilevel"/>
    <w:tmpl w:val="310C2930"/>
    <w:lvl w:ilvl="0" w:tplc="0409000F">
      <w:start w:val="1"/>
      <w:numFmt w:val="decimal"/>
      <w:lvlText w:val="%1."/>
      <w:lvlJc w:val="left"/>
      <w:pPr>
        <w:tabs>
          <w:tab w:val="num" w:pos="720"/>
        </w:tabs>
        <w:ind w:left="720" w:hanging="360"/>
      </w:pPr>
    </w:lvl>
    <w:lvl w:ilvl="1" w:tplc="26BE9C50">
      <w:start w:val="1"/>
      <w:numFmt w:val="bullet"/>
      <w:lvlText w:val=""/>
      <w:lvlJc w:val="left"/>
      <w:pPr>
        <w:tabs>
          <w:tab w:val="num" w:pos="1440"/>
        </w:tabs>
        <w:ind w:left="1440" w:hanging="360"/>
      </w:pPr>
      <w:rPr>
        <w:rFonts w:ascii="Symbol" w:hAnsi="Symbol" w:hint="default"/>
        <w:b w:val="0"/>
        <w:i w:val="0"/>
        <w:sz w:val="20"/>
      </w:rPr>
    </w:lvl>
    <w:lvl w:ilvl="2" w:tplc="0409000F">
      <w:start w:val="1"/>
      <w:numFmt w:val="decimal"/>
      <w:lvlText w:val="%3."/>
      <w:lvlJc w:val="left"/>
      <w:pPr>
        <w:tabs>
          <w:tab w:val="num" w:pos="2340"/>
        </w:tabs>
        <w:ind w:left="2340" w:hanging="36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2EEB332D"/>
    <w:multiLevelType w:val="hybridMultilevel"/>
    <w:tmpl w:val="0BDC4C78"/>
    <w:lvl w:ilvl="0" w:tplc="EBE4094A">
      <w:start w:val="1"/>
      <w:numFmt w:val="bullet"/>
      <w:lvlText w:val=""/>
      <w:lvlJc w:val="left"/>
      <w:pPr>
        <w:tabs>
          <w:tab w:val="num" w:pos="360"/>
        </w:tabs>
        <w:ind w:left="72" w:hanging="72"/>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3ADF4F34"/>
    <w:multiLevelType w:val="hybridMultilevel"/>
    <w:tmpl w:val="6CB835FE"/>
    <w:lvl w:ilvl="0" w:tplc="000F0409">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9">
    <w:nsid w:val="3F5E40F1"/>
    <w:multiLevelType w:val="hybridMultilevel"/>
    <w:tmpl w:val="2DEE5BCE"/>
    <w:lvl w:ilvl="0" w:tplc="3E3CD08E">
      <w:start w:val="1"/>
      <w:numFmt w:val="bullet"/>
      <w:lvlText w:val=""/>
      <w:lvlJc w:val="left"/>
      <w:pPr>
        <w:tabs>
          <w:tab w:val="num" w:pos="716"/>
        </w:tabs>
        <w:ind w:left="500" w:hanging="144"/>
      </w:pPr>
      <w:rPr>
        <w:rFonts w:ascii="Symbol" w:hAnsi="Symbol" w:hint="default"/>
        <w:b w:val="0"/>
        <w:i w:val="0"/>
        <w:sz w:val="2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0">
    <w:nsid w:val="581E3BE7"/>
    <w:multiLevelType w:val="hybridMultilevel"/>
    <w:tmpl w:val="7DCEE8AA"/>
    <w:lvl w:ilvl="0" w:tplc="AFC48E56">
      <w:start w:val="1"/>
      <w:numFmt w:val="bullet"/>
      <w:lvlText w:val=""/>
      <w:lvlJc w:val="left"/>
      <w:pPr>
        <w:tabs>
          <w:tab w:val="num" w:pos="720"/>
        </w:tabs>
        <w:ind w:left="648" w:hanging="288"/>
      </w:pPr>
      <w:rPr>
        <w:rFonts w:ascii="Symbol" w:hAnsi="Symbol" w:hint="default"/>
      </w:rPr>
    </w:lvl>
    <w:lvl w:ilvl="1" w:tplc="04090003" w:tentative="1">
      <w:start w:val="1"/>
      <w:numFmt w:val="bullet"/>
      <w:lvlText w:val="o"/>
      <w:lvlJc w:val="left"/>
      <w:pPr>
        <w:tabs>
          <w:tab w:val="num" w:pos="1512"/>
        </w:tabs>
        <w:ind w:left="1512" w:hanging="360"/>
      </w:pPr>
      <w:rPr>
        <w:rFonts w:ascii="Courier New" w:hAnsi="Courier New" w:hint="default"/>
      </w:rPr>
    </w:lvl>
    <w:lvl w:ilvl="2" w:tplc="04090005" w:tentative="1">
      <w:start w:val="1"/>
      <w:numFmt w:val="bullet"/>
      <w:lvlText w:val=""/>
      <w:lvlJc w:val="left"/>
      <w:pPr>
        <w:tabs>
          <w:tab w:val="num" w:pos="2232"/>
        </w:tabs>
        <w:ind w:left="2232" w:hanging="360"/>
      </w:pPr>
      <w:rPr>
        <w:rFonts w:ascii="Wingdings" w:hAnsi="Wingdings" w:hint="default"/>
      </w:rPr>
    </w:lvl>
    <w:lvl w:ilvl="3" w:tplc="04090001" w:tentative="1">
      <w:start w:val="1"/>
      <w:numFmt w:val="bullet"/>
      <w:lvlText w:val=""/>
      <w:lvlJc w:val="left"/>
      <w:pPr>
        <w:tabs>
          <w:tab w:val="num" w:pos="2952"/>
        </w:tabs>
        <w:ind w:left="2952" w:hanging="360"/>
      </w:pPr>
      <w:rPr>
        <w:rFonts w:ascii="Symbol" w:hAnsi="Symbol" w:hint="default"/>
      </w:rPr>
    </w:lvl>
    <w:lvl w:ilvl="4" w:tplc="04090003" w:tentative="1">
      <w:start w:val="1"/>
      <w:numFmt w:val="bullet"/>
      <w:lvlText w:val="o"/>
      <w:lvlJc w:val="left"/>
      <w:pPr>
        <w:tabs>
          <w:tab w:val="num" w:pos="3672"/>
        </w:tabs>
        <w:ind w:left="3672" w:hanging="360"/>
      </w:pPr>
      <w:rPr>
        <w:rFonts w:ascii="Courier New" w:hAnsi="Courier New" w:hint="default"/>
      </w:rPr>
    </w:lvl>
    <w:lvl w:ilvl="5" w:tplc="04090005" w:tentative="1">
      <w:start w:val="1"/>
      <w:numFmt w:val="bullet"/>
      <w:lvlText w:val=""/>
      <w:lvlJc w:val="left"/>
      <w:pPr>
        <w:tabs>
          <w:tab w:val="num" w:pos="4392"/>
        </w:tabs>
        <w:ind w:left="4392" w:hanging="360"/>
      </w:pPr>
      <w:rPr>
        <w:rFonts w:ascii="Wingdings" w:hAnsi="Wingdings" w:hint="default"/>
      </w:rPr>
    </w:lvl>
    <w:lvl w:ilvl="6" w:tplc="04090001" w:tentative="1">
      <w:start w:val="1"/>
      <w:numFmt w:val="bullet"/>
      <w:lvlText w:val=""/>
      <w:lvlJc w:val="left"/>
      <w:pPr>
        <w:tabs>
          <w:tab w:val="num" w:pos="5112"/>
        </w:tabs>
        <w:ind w:left="5112" w:hanging="360"/>
      </w:pPr>
      <w:rPr>
        <w:rFonts w:ascii="Symbol" w:hAnsi="Symbol" w:hint="default"/>
      </w:rPr>
    </w:lvl>
    <w:lvl w:ilvl="7" w:tplc="04090003" w:tentative="1">
      <w:start w:val="1"/>
      <w:numFmt w:val="bullet"/>
      <w:lvlText w:val="o"/>
      <w:lvlJc w:val="left"/>
      <w:pPr>
        <w:tabs>
          <w:tab w:val="num" w:pos="5832"/>
        </w:tabs>
        <w:ind w:left="5832" w:hanging="360"/>
      </w:pPr>
      <w:rPr>
        <w:rFonts w:ascii="Courier New" w:hAnsi="Courier New" w:hint="default"/>
      </w:rPr>
    </w:lvl>
    <w:lvl w:ilvl="8" w:tplc="04090005" w:tentative="1">
      <w:start w:val="1"/>
      <w:numFmt w:val="bullet"/>
      <w:lvlText w:val=""/>
      <w:lvlJc w:val="left"/>
      <w:pPr>
        <w:tabs>
          <w:tab w:val="num" w:pos="6552"/>
        </w:tabs>
        <w:ind w:left="6552" w:hanging="360"/>
      </w:pPr>
      <w:rPr>
        <w:rFonts w:ascii="Wingdings" w:hAnsi="Wingdings" w:hint="default"/>
      </w:rPr>
    </w:lvl>
  </w:abstractNum>
  <w:abstractNum w:abstractNumId="11">
    <w:nsid w:val="5E6469AF"/>
    <w:multiLevelType w:val="hybridMultilevel"/>
    <w:tmpl w:val="FF1A2BAE"/>
    <w:lvl w:ilvl="0" w:tplc="D9228544">
      <w:start w:val="1"/>
      <w:numFmt w:val="bullet"/>
      <w:lvlText w:val="-"/>
      <w:lvlJc w:val="left"/>
      <w:pPr>
        <w:ind w:left="580" w:hanging="360"/>
      </w:pPr>
      <w:rPr>
        <w:rFonts w:ascii="Verdana" w:eastAsia="Times New Roman" w:hAnsi="Verdana" w:cs="Times New Roman" w:hint="default"/>
      </w:rPr>
    </w:lvl>
    <w:lvl w:ilvl="1" w:tplc="04090003">
      <w:start w:val="1"/>
      <w:numFmt w:val="bullet"/>
      <w:lvlText w:val="o"/>
      <w:lvlJc w:val="left"/>
      <w:pPr>
        <w:ind w:left="1300" w:hanging="360"/>
      </w:pPr>
      <w:rPr>
        <w:rFonts w:ascii="Courier New" w:hAnsi="Courier New" w:hint="default"/>
      </w:rPr>
    </w:lvl>
    <w:lvl w:ilvl="2" w:tplc="04090005">
      <w:start w:val="1"/>
      <w:numFmt w:val="bullet"/>
      <w:lvlText w:val=""/>
      <w:lvlJc w:val="left"/>
      <w:pPr>
        <w:ind w:left="2020" w:hanging="360"/>
      </w:pPr>
      <w:rPr>
        <w:rFonts w:ascii="Wingdings" w:hAnsi="Wingdings" w:hint="default"/>
      </w:rPr>
    </w:lvl>
    <w:lvl w:ilvl="3" w:tplc="04090001">
      <w:start w:val="1"/>
      <w:numFmt w:val="bullet"/>
      <w:lvlText w:val=""/>
      <w:lvlJc w:val="left"/>
      <w:pPr>
        <w:ind w:left="2740" w:hanging="360"/>
      </w:pPr>
      <w:rPr>
        <w:rFonts w:ascii="Symbol" w:hAnsi="Symbol" w:hint="default"/>
      </w:rPr>
    </w:lvl>
    <w:lvl w:ilvl="4" w:tplc="04090003" w:tentative="1">
      <w:start w:val="1"/>
      <w:numFmt w:val="bullet"/>
      <w:lvlText w:val="o"/>
      <w:lvlJc w:val="left"/>
      <w:pPr>
        <w:ind w:left="3460" w:hanging="360"/>
      </w:pPr>
      <w:rPr>
        <w:rFonts w:ascii="Courier New" w:hAnsi="Courier New" w:hint="default"/>
      </w:rPr>
    </w:lvl>
    <w:lvl w:ilvl="5" w:tplc="04090005" w:tentative="1">
      <w:start w:val="1"/>
      <w:numFmt w:val="bullet"/>
      <w:lvlText w:val=""/>
      <w:lvlJc w:val="left"/>
      <w:pPr>
        <w:ind w:left="4180" w:hanging="360"/>
      </w:pPr>
      <w:rPr>
        <w:rFonts w:ascii="Wingdings" w:hAnsi="Wingdings" w:hint="default"/>
      </w:rPr>
    </w:lvl>
    <w:lvl w:ilvl="6" w:tplc="04090001" w:tentative="1">
      <w:start w:val="1"/>
      <w:numFmt w:val="bullet"/>
      <w:lvlText w:val=""/>
      <w:lvlJc w:val="left"/>
      <w:pPr>
        <w:ind w:left="4900" w:hanging="360"/>
      </w:pPr>
      <w:rPr>
        <w:rFonts w:ascii="Symbol" w:hAnsi="Symbol" w:hint="default"/>
      </w:rPr>
    </w:lvl>
    <w:lvl w:ilvl="7" w:tplc="04090003" w:tentative="1">
      <w:start w:val="1"/>
      <w:numFmt w:val="bullet"/>
      <w:lvlText w:val="o"/>
      <w:lvlJc w:val="left"/>
      <w:pPr>
        <w:ind w:left="5620" w:hanging="360"/>
      </w:pPr>
      <w:rPr>
        <w:rFonts w:ascii="Courier New" w:hAnsi="Courier New" w:hint="default"/>
      </w:rPr>
    </w:lvl>
    <w:lvl w:ilvl="8" w:tplc="04090005" w:tentative="1">
      <w:start w:val="1"/>
      <w:numFmt w:val="bullet"/>
      <w:lvlText w:val=""/>
      <w:lvlJc w:val="left"/>
      <w:pPr>
        <w:ind w:left="6340" w:hanging="360"/>
      </w:pPr>
      <w:rPr>
        <w:rFonts w:ascii="Wingdings" w:hAnsi="Wingdings" w:hint="default"/>
      </w:rPr>
    </w:lvl>
  </w:abstractNum>
  <w:abstractNum w:abstractNumId="12">
    <w:nsid w:val="6D6807A8"/>
    <w:multiLevelType w:val="hybridMultilevel"/>
    <w:tmpl w:val="DB201E2E"/>
    <w:lvl w:ilvl="0" w:tplc="3E3CD08E">
      <w:start w:val="1"/>
      <w:numFmt w:val="bullet"/>
      <w:lvlText w:val=""/>
      <w:lvlJc w:val="left"/>
      <w:pPr>
        <w:tabs>
          <w:tab w:val="num" w:pos="648"/>
        </w:tabs>
        <w:ind w:left="432" w:hanging="144"/>
      </w:pPr>
      <w:rPr>
        <w:rFonts w:ascii="Symbol" w:hAnsi="Symbol" w:hint="default"/>
        <w:b w:val="0"/>
        <w:i w:val="0"/>
        <w:sz w:val="2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3">
    <w:nsid w:val="6E2143F4"/>
    <w:multiLevelType w:val="hybridMultilevel"/>
    <w:tmpl w:val="5CB64308"/>
    <w:lvl w:ilvl="0" w:tplc="DE40ED2A">
      <w:start w:val="1"/>
      <w:numFmt w:val="bullet"/>
      <w:lvlText w:val=""/>
      <w:lvlJc w:val="left"/>
      <w:pPr>
        <w:tabs>
          <w:tab w:val="num" w:pos="360"/>
        </w:tabs>
        <w:ind w:left="360" w:hanging="360"/>
      </w:pPr>
      <w:rPr>
        <w:rFonts w:ascii="Symbol" w:hAnsi="Symbol" w:hint="default"/>
        <w:sz w:val="20"/>
      </w:rPr>
    </w:lvl>
    <w:lvl w:ilvl="1" w:tplc="FDAE81AE">
      <w:start w:val="1"/>
      <w:numFmt w:val="decimal"/>
      <w:lvlText w:val="%2."/>
      <w:lvlJc w:val="left"/>
      <w:pPr>
        <w:tabs>
          <w:tab w:val="num" w:pos="1080"/>
        </w:tabs>
        <w:ind w:left="1080" w:hanging="360"/>
      </w:pPr>
    </w:lvl>
    <w:lvl w:ilvl="2" w:tplc="5FCA461E">
      <w:start w:val="1"/>
      <w:numFmt w:val="decimal"/>
      <w:lvlText w:val="%3."/>
      <w:lvlJc w:val="left"/>
      <w:pPr>
        <w:tabs>
          <w:tab w:val="num" w:pos="1800"/>
        </w:tabs>
        <w:ind w:left="1800" w:hanging="360"/>
      </w:pPr>
    </w:lvl>
    <w:lvl w:ilvl="3" w:tplc="3E26926C">
      <w:start w:val="1"/>
      <w:numFmt w:val="decimal"/>
      <w:lvlText w:val="%4."/>
      <w:lvlJc w:val="left"/>
      <w:pPr>
        <w:tabs>
          <w:tab w:val="num" w:pos="2520"/>
        </w:tabs>
        <w:ind w:left="2520" w:hanging="360"/>
      </w:pPr>
    </w:lvl>
    <w:lvl w:ilvl="4" w:tplc="CBFAC070">
      <w:start w:val="1"/>
      <w:numFmt w:val="decimal"/>
      <w:lvlText w:val="%5."/>
      <w:lvlJc w:val="left"/>
      <w:pPr>
        <w:tabs>
          <w:tab w:val="num" w:pos="3240"/>
        </w:tabs>
        <w:ind w:left="3240" w:hanging="360"/>
      </w:pPr>
    </w:lvl>
    <w:lvl w:ilvl="5" w:tplc="00B22AB8">
      <w:start w:val="1"/>
      <w:numFmt w:val="decimal"/>
      <w:lvlText w:val="%6."/>
      <w:lvlJc w:val="left"/>
      <w:pPr>
        <w:tabs>
          <w:tab w:val="num" w:pos="3960"/>
        </w:tabs>
        <w:ind w:left="3960" w:hanging="360"/>
      </w:pPr>
    </w:lvl>
    <w:lvl w:ilvl="6" w:tplc="1DF45ABE">
      <w:start w:val="1"/>
      <w:numFmt w:val="decimal"/>
      <w:lvlText w:val="%7."/>
      <w:lvlJc w:val="left"/>
      <w:pPr>
        <w:tabs>
          <w:tab w:val="num" w:pos="4680"/>
        </w:tabs>
        <w:ind w:left="4680" w:hanging="360"/>
      </w:pPr>
    </w:lvl>
    <w:lvl w:ilvl="7" w:tplc="8D3A5F80">
      <w:start w:val="1"/>
      <w:numFmt w:val="decimal"/>
      <w:lvlText w:val="%8."/>
      <w:lvlJc w:val="left"/>
      <w:pPr>
        <w:tabs>
          <w:tab w:val="num" w:pos="5400"/>
        </w:tabs>
        <w:ind w:left="5400" w:hanging="360"/>
      </w:pPr>
    </w:lvl>
    <w:lvl w:ilvl="8" w:tplc="4F3E5916">
      <w:start w:val="1"/>
      <w:numFmt w:val="decimal"/>
      <w:lvlText w:val="%9."/>
      <w:lvlJc w:val="left"/>
      <w:pPr>
        <w:tabs>
          <w:tab w:val="num" w:pos="6120"/>
        </w:tabs>
        <w:ind w:left="6120" w:hanging="360"/>
      </w:pPr>
    </w:lvl>
  </w:abstractNum>
  <w:abstractNum w:abstractNumId="14">
    <w:nsid w:val="6EB156F9"/>
    <w:multiLevelType w:val="hybridMultilevel"/>
    <w:tmpl w:val="9C4ED01C"/>
    <w:lvl w:ilvl="0" w:tplc="EBE4094A">
      <w:start w:val="1"/>
      <w:numFmt w:val="bullet"/>
      <w:lvlText w:val=""/>
      <w:lvlJc w:val="left"/>
      <w:pPr>
        <w:tabs>
          <w:tab w:val="num" w:pos="360"/>
        </w:tabs>
        <w:ind w:left="72" w:hanging="72"/>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705363B4"/>
    <w:multiLevelType w:val="hybridMultilevel"/>
    <w:tmpl w:val="B27E0FEE"/>
    <w:lvl w:ilvl="0" w:tplc="000F0409">
      <w:start w:val="1"/>
      <w:numFmt w:val="decimal"/>
      <w:lvlText w:val="%1."/>
      <w:lvlJc w:val="left"/>
      <w:pPr>
        <w:tabs>
          <w:tab w:val="num" w:pos="720"/>
        </w:tabs>
        <w:ind w:left="720" w:hanging="360"/>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6">
    <w:nsid w:val="71FA419B"/>
    <w:multiLevelType w:val="hybridMultilevel"/>
    <w:tmpl w:val="3BA6E3F4"/>
    <w:lvl w:ilvl="0" w:tplc="97566D5C">
      <w:numFmt w:val="bullet"/>
      <w:lvlText w:val="-"/>
      <w:lvlJc w:val="left"/>
      <w:pPr>
        <w:tabs>
          <w:tab w:val="num" w:pos="360"/>
        </w:tabs>
        <w:ind w:left="360" w:hanging="360"/>
      </w:pPr>
      <w:rPr>
        <w:rFonts w:ascii="Times New Roman" w:eastAsia="Times New Roman" w:hAnsi="Times New Roman" w:cs="Times New Roman" w:hint="default"/>
      </w:rPr>
    </w:lvl>
    <w:lvl w:ilvl="1" w:tplc="04090003" w:tentative="1">
      <w:start w:val="1"/>
      <w:numFmt w:val="bullet"/>
      <w:lvlText w:val="o"/>
      <w:lvlJc w:val="left"/>
      <w:pPr>
        <w:tabs>
          <w:tab w:val="num" w:pos="645"/>
        </w:tabs>
        <w:ind w:left="645" w:hanging="360"/>
      </w:pPr>
      <w:rPr>
        <w:rFonts w:ascii="Courier New" w:hAnsi="Courier New" w:hint="default"/>
      </w:rPr>
    </w:lvl>
    <w:lvl w:ilvl="2" w:tplc="04090005" w:tentative="1">
      <w:start w:val="1"/>
      <w:numFmt w:val="bullet"/>
      <w:lvlText w:val=""/>
      <w:lvlJc w:val="left"/>
      <w:pPr>
        <w:tabs>
          <w:tab w:val="num" w:pos="1365"/>
        </w:tabs>
        <w:ind w:left="1365" w:hanging="360"/>
      </w:pPr>
      <w:rPr>
        <w:rFonts w:ascii="Wingdings" w:hAnsi="Wingdings" w:hint="default"/>
      </w:rPr>
    </w:lvl>
    <w:lvl w:ilvl="3" w:tplc="04090001" w:tentative="1">
      <w:start w:val="1"/>
      <w:numFmt w:val="bullet"/>
      <w:lvlText w:val=""/>
      <w:lvlJc w:val="left"/>
      <w:pPr>
        <w:tabs>
          <w:tab w:val="num" w:pos="2085"/>
        </w:tabs>
        <w:ind w:left="2085" w:hanging="360"/>
      </w:pPr>
      <w:rPr>
        <w:rFonts w:ascii="Symbol" w:hAnsi="Symbol" w:hint="default"/>
      </w:rPr>
    </w:lvl>
    <w:lvl w:ilvl="4" w:tplc="04090003" w:tentative="1">
      <w:start w:val="1"/>
      <w:numFmt w:val="bullet"/>
      <w:lvlText w:val="o"/>
      <w:lvlJc w:val="left"/>
      <w:pPr>
        <w:tabs>
          <w:tab w:val="num" w:pos="2805"/>
        </w:tabs>
        <w:ind w:left="2805" w:hanging="360"/>
      </w:pPr>
      <w:rPr>
        <w:rFonts w:ascii="Courier New" w:hAnsi="Courier New" w:hint="default"/>
      </w:rPr>
    </w:lvl>
    <w:lvl w:ilvl="5" w:tplc="04090005" w:tentative="1">
      <w:start w:val="1"/>
      <w:numFmt w:val="bullet"/>
      <w:lvlText w:val=""/>
      <w:lvlJc w:val="left"/>
      <w:pPr>
        <w:tabs>
          <w:tab w:val="num" w:pos="3525"/>
        </w:tabs>
        <w:ind w:left="3525" w:hanging="360"/>
      </w:pPr>
      <w:rPr>
        <w:rFonts w:ascii="Wingdings" w:hAnsi="Wingdings" w:hint="default"/>
      </w:rPr>
    </w:lvl>
    <w:lvl w:ilvl="6" w:tplc="04090001" w:tentative="1">
      <w:start w:val="1"/>
      <w:numFmt w:val="bullet"/>
      <w:lvlText w:val=""/>
      <w:lvlJc w:val="left"/>
      <w:pPr>
        <w:tabs>
          <w:tab w:val="num" w:pos="4245"/>
        </w:tabs>
        <w:ind w:left="4245" w:hanging="360"/>
      </w:pPr>
      <w:rPr>
        <w:rFonts w:ascii="Symbol" w:hAnsi="Symbol" w:hint="default"/>
      </w:rPr>
    </w:lvl>
    <w:lvl w:ilvl="7" w:tplc="04090003" w:tentative="1">
      <w:start w:val="1"/>
      <w:numFmt w:val="bullet"/>
      <w:lvlText w:val="o"/>
      <w:lvlJc w:val="left"/>
      <w:pPr>
        <w:tabs>
          <w:tab w:val="num" w:pos="4965"/>
        </w:tabs>
        <w:ind w:left="4965" w:hanging="360"/>
      </w:pPr>
      <w:rPr>
        <w:rFonts w:ascii="Courier New" w:hAnsi="Courier New" w:hint="default"/>
      </w:rPr>
    </w:lvl>
    <w:lvl w:ilvl="8" w:tplc="04090005" w:tentative="1">
      <w:start w:val="1"/>
      <w:numFmt w:val="bullet"/>
      <w:lvlText w:val=""/>
      <w:lvlJc w:val="left"/>
      <w:pPr>
        <w:tabs>
          <w:tab w:val="num" w:pos="5685"/>
        </w:tabs>
        <w:ind w:left="5685" w:hanging="360"/>
      </w:pPr>
      <w:rPr>
        <w:rFonts w:ascii="Wingdings" w:hAnsi="Wingdings" w:hint="default"/>
      </w:rPr>
    </w:lvl>
  </w:abstractNum>
  <w:num w:numId="1">
    <w:abstractNumId w:val="13"/>
  </w:num>
  <w:num w:numId="2">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 w:numId="4">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2"/>
  </w:num>
  <w:num w:numId="6">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9"/>
  </w:num>
  <w:num w:numId="8">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 w:numId="10">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
  </w:num>
  <w:num w:numId="1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
  </w:num>
  <w:num w:numId="14">
    <w:abstractNumId w:val="16"/>
  </w:num>
  <w:num w:numId="15">
    <w:abstractNumId w:val="10"/>
  </w:num>
  <w:num w:numId="16">
    <w:abstractNumId w:val="14"/>
  </w:num>
  <w:num w:numId="17">
    <w:abstractNumId w:val="6"/>
  </w:num>
  <w:num w:numId="18">
    <w:abstractNumId w:val="7"/>
  </w:num>
  <w:num w:numId="19">
    <w:abstractNumId w:val="5"/>
  </w:num>
  <w:num w:numId="20">
    <w:abstractNumId w:val="8"/>
  </w:num>
  <w:num w:numId="21">
    <w:abstractNumId w:val="15"/>
  </w:num>
  <w:num w:numId="22">
    <w:abstractNumId w:val="11"/>
  </w:num>
  <w:num w:numId="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defaultTabStop w:val="720"/>
  <w:noPunctuationKerning/>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0771"/>
    <w:rsid w:val="000005B7"/>
    <w:rsid w:val="000129E8"/>
    <w:rsid w:val="000340B6"/>
    <w:rsid w:val="00036D79"/>
    <w:rsid w:val="000434D0"/>
    <w:rsid w:val="00043F65"/>
    <w:rsid w:val="000661EF"/>
    <w:rsid w:val="000678A8"/>
    <w:rsid w:val="000727C9"/>
    <w:rsid w:val="00073A18"/>
    <w:rsid w:val="00087A5F"/>
    <w:rsid w:val="000920E6"/>
    <w:rsid w:val="000A612F"/>
    <w:rsid w:val="000B48D2"/>
    <w:rsid w:val="000B631B"/>
    <w:rsid w:val="000C4B0B"/>
    <w:rsid w:val="000D29BD"/>
    <w:rsid w:val="000E0B23"/>
    <w:rsid w:val="000E4DC1"/>
    <w:rsid w:val="000F6EC9"/>
    <w:rsid w:val="00101C2D"/>
    <w:rsid w:val="0012343F"/>
    <w:rsid w:val="00134EB2"/>
    <w:rsid w:val="00136A4F"/>
    <w:rsid w:val="00143551"/>
    <w:rsid w:val="00146ACA"/>
    <w:rsid w:val="00152FB3"/>
    <w:rsid w:val="0015562C"/>
    <w:rsid w:val="001635DB"/>
    <w:rsid w:val="0017490A"/>
    <w:rsid w:val="00191C75"/>
    <w:rsid w:val="0019238D"/>
    <w:rsid w:val="001923EC"/>
    <w:rsid w:val="0019554F"/>
    <w:rsid w:val="001A0994"/>
    <w:rsid w:val="001A0B6D"/>
    <w:rsid w:val="001A20E8"/>
    <w:rsid w:val="001A7A2F"/>
    <w:rsid w:val="001C4F1C"/>
    <w:rsid w:val="001D5042"/>
    <w:rsid w:val="001D579C"/>
    <w:rsid w:val="001E3A55"/>
    <w:rsid w:val="001F6017"/>
    <w:rsid w:val="0020378C"/>
    <w:rsid w:val="00210B01"/>
    <w:rsid w:val="00215211"/>
    <w:rsid w:val="00234A2A"/>
    <w:rsid w:val="00241A62"/>
    <w:rsid w:val="0024242E"/>
    <w:rsid w:val="00244231"/>
    <w:rsid w:val="002525F1"/>
    <w:rsid w:val="00255DB7"/>
    <w:rsid w:val="002639E3"/>
    <w:rsid w:val="002745AF"/>
    <w:rsid w:val="00282829"/>
    <w:rsid w:val="00294152"/>
    <w:rsid w:val="002B081F"/>
    <w:rsid w:val="002B1D0F"/>
    <w:rsid w:val="002B55D7"/>
    <w:rsid w:val="002B7943"/>
    <w:rsid w:val="002C4456"/>
    <w:rsid w:val="002C52C7"/>
    <w:rsid w:val="002C5744"/>
    <w:rsid w:val="002D2569"/>
    <w:rsid w:val="002D4F16"/>
    <w:rsid w:val="002D6592"/>
    <w:rsid w:val="002D73E0"/>
    <w:rsid w:val="002E1A88"/>
    <w:rsid w:val="002F3FB6"/>
    <w:rsid w:val="00306066"/>
    <w:rsid w:val="00306FB2"/>
    <w:rsid w:val="00312F13"/>
    <w:rsid w:val="0032715C"/>
    <w:rsid w:val="00343709"/>
    <w:rsid w:val="00343AC1"/>
    <w:rsid w:val="00347A9C"/>
    <w:rsid w:val="00354F3F"/>
    <w:rsid w:val="0035738A"/>
    <w:rsid w:val="003852AF"/>
    <w:rsid w:val="0039136A"/>
    <w:rsid w:val="003A6AFA"/>
    <w:rsid w:val="003B3E0C"/>
    <w:rsid w:val="003C3DBB"/>
    <w:rsid w:val="003C5BFA"/>
    <w:rsid w:val="003D0F2D"/>
    <w:rsid w:val="003D4368"/>
    <w:rsid w:val="003D72C2"/>
    <w:rsid w:val="003E0D1A"/>
    <w:rsid w:val="003E0F33"/>
    <w:rsid w:val="003E4B47"/>
    <w:rsid w:val="003F2124"/>
    <w:rsid w:val="004153AB"/>
    <w:rsid w:val="004238CB"/>
    <w:rsid w:val="00435B6C"/>
    <w:rsid w:val="004372DD"/>
    <w:rsid w:val="00451B5D"/>
    <w:rsid w:val="00461AE3"/>
    <w:rsid w:val="00463903"/>
    <w:rsid w:val="00471118"/>
    <w:rsid w:val="00477D96"/>
    <w:rsid w:val="004806B7"/>
    <w:rsid w:val="00482DD7"/>
    <w:rsid w:val="00491E6D"/>
    <w:rsid w:val="00496E6A"/>
    <w:rsid w:val="004A428A"/>
    <w:rsid w:val="004B23F0"/>
    <w:rsid w:val="004B745B"/>
    <w:rsid w:val="004C0AD6"/>
    <w:rsid w:val="004C25E3"/>
    <w:rsid w:val="004C3B7B"/>
    <w:rsid w:val="004E1729"/>
    <w:rsid w:val="004F5E0F"/>
    <w:rsid w:val="004F75CC"/>
    <w:rsid w:val="005018D3"/>
    <w:rsid w:val="00502D30"/>
    <w:rsid w:val="0053314D"/>
    <w:rsid w:val="005372BB"/>
    <w:rsid w:val="00543765"/>
    <w:rsid w:val="00545DA0"/>
    <w:rsid w:val="00547DB0"/>
    <w:rsid w:val="00550776"/>
    <w:rsid w:val="00551BBF"/>
    <w:rsid w:val="00552172"/>
    <w:rsid w:val="005604B1"/>
    <w:rsid w:val="00561741"/>
    <w:rsid w:val="00565F8D"/>
    <w:rsid w:val="00576B9F"/>
    <w:rsid w:val="00592361"/>
    <w:rsid w:val="00592B4B"/>
    <w:rsid w:val="0059464A"/>
    <w:rsid w:val="005A73C7"/>
    <w:rsid w:val="005C02FE"/>
    <w:rsid w:val="005C2DC2"/>
    <w:rsid w:val="005D0C01"/>
    <w:rsid w:val="005D31F5"/>
    <w:rsid w:val="005D55BD"/>
    <w:rsid w:val="005E0112"/>
    <w:rsid w:val="005E0FC7"/>
    <w:rsid w:val="005E3819"/>
    <w:rsid w:val="00615DD9"/>
    <w:rsid w:val="00644C50"/>
    <w:rsid w:val="00647A5E"/>
    <w:rsid w:val="00650B7E"/>
    <w:rsid w:val="0069115D"/>
    <w:rsid w:val="006938C0"/>
    <w:rsid w:val="006A088B"/>
    <w:rsid w:val="006A2C82"/>
    <w:rsid w:val="006A7222"/>
    <w:rsid w:val="006B1543"/>
    <w:rsid w:val="006C11F9"/>
    <w:rsid w:val="006C1CDE"/>
    <w:rsid w:val="006E1BB8"/>
    <w:rsid w:val="006F4EB2"/>
    <w:rsid w:val="0070134C"/>
    <w:rsid w:val="007022F4"/>
    <w:rsid w:val="00702300"/>
    <w:rsid w:val="007041D0"/>
    <w:rsid w:val="007071D7"/>
    <w:rsid w:val="007261C1"/>
    <w:rsid w:val="00740A36"/>
    <w:rsid w:val="00740D97"/>
    <w:rsid w:val="007506B3"/>
    <w:rsid w:val="0075335E"/>
    <w:rsid w:val="0075387F"/>
    <w:rsid w:val="00780E6E"/>
    <w:rsid w:val="00781071"/>
    <w:rsid w:val="007854FC"/>
    <w:rsid w:val="00787AB9"/>
    <w:rsid w:val="00792777"/>
    <w:rsid w:val="00796C95"/>
    <w:rsid w:val="007A03E2"/>
    <w:rsid w:val="007A4570"/>
    <w:rsid w:val="007B1570"/>
    <w:rsid w:val="007B18E2"/>
    <w:rsid w:val="007B32E2"/>
    <w:rsid w:val="007B6F56"/>
    <w:rsid w:val="007C0D24"/>
    <w:rsid w:val="007C3F50"/>
    <w:rsid w:val="007D449E"/>
    <w:rsid w:val="007D48A4"/>
    <w:rsid w:val="007F3389"/>
    <w:rsid w:val="007F4855"/>
    <w:rsid w:val="007F7621"/>
    <w:rsid w:val="00800EEA"/>
    <w:rsid w:val="00822D76"/>
    <w:rsid w:val="0083163F"/>
    <w:rsid w:val="00836086"/>
    <w:rsid w:val="008405EA"/>
    <w:rsid w:val="00841643"/>
    <w:rsid w:val="00843913"/>
    <w:rsid w:val="00847097"/>
    <w:rsid w:val="00852791"/>
    <w:rsid w:val="0085755C"/>
    <w:rsid w:val="008623A4"/>
    <w:rsid w:val="00874E8C"/>
    <w:rsid w:val="0087522E"/>
    <w:rsid w:val="00875FA3"/>
    <w:rsid w:val="00877884"/>
    <w:rsid w:val="00881AB0"/>
    <w:rsid w:val="00882D90"/>
    <w:rsid w:val="0089298F"/>
    <w:rsid w:val="008936E1"/>
    <w:rsid w:val="0089554D"/>
    <w:rsid w:val="00896C71"/>
    <w:rsid w:val="008A56EA"/>
    <w:rsid w:val="008B76AF"/>
    <w:rsid w:val="008C64BD"/>
    <w:rsid w:val="008F0073"/>
    <w:rsid w:val="008F2E90"/>
    <w:rsid w:val="008F31FA"/>
    <w:rsid w:val="008F5108"/>
    <w:rsid w:val="008F5F28"/>
    <w:rsid w:val="00906409"/>
    <w:rsid w:val="009172A4"/>
    <w:rsid w:val="009314AA"/>
    <w:rsid w:val="00934204"/>
    <w:rsid w:val="0093485D"/>
    <w:rsid w:val="00945B17"/>
    <w:rsid w:val="00947062"/>
    <w:rsid w:val="009546A3"/>
    <w:rsid w:val="00964672"/>
    <w:rsid w:val="00970BEA"/>
    <w:rsid w:val="009B28E7"/>
    <w:rsid w:val="009B3697"/>
    <w:rsid w:val="009C5B0F"/>
    <w:rsid w:val="009E1F28"/>
    <w:rsid w:val="009F0771"/>
    <w:rsid w:val="009F3111"/>
    <w:rsid w:val="009F782F"/>
    <w:rsid w:val="00A04DF6"/>
    <w:rsid w:val="00A06257"/>
    <w:rsid w:val="00A11325"/>
    <w:rsid w:val="00A15C27"/>
    <w:rsid w:val="00A22FC8"/>
    <w:rsid w:val="00A30046"/>
    <w:rsid w:val="00A37DF9"/>
    <w:rsid w:val="00A44622"/>
    <w:rsid w:val="00A456FB"/>
    <w:rsid w:val="00A4628D"/>
    <w:rsid w:val="00A5467E"/>
    <w:rsid w:val="00A60EE1"/>
    <w:rsid w:val="00A8069D"/>
    <w:rsid w:val="00A82AA8"/>
    <w:rsid w:val="00A844FB"/>
    <w:rsid w:val="00A850F3"/>
    <w:rsid w:val="00AA7F23"/>
    <w:rsid w:val="00AB7ADD"/>
    <w:rsid w:val="00AD00A3"/>
    <w:rsid w:val="00AD01C4"/>
    <w:rsid w:val="00AF16B7"/>
    <w:rsid w:val="00AF6AD2"/>
    <w:rsid w:val="00AF7A4B"/>
    <w:rsid w:val="00B0104D"/>
    <w:rsid w:val="00B04AA4"/>
    <w:rsid w:val="00B04F73"/>
    <w:rsid w:val="00B130DA"/>
    <w:rsid w:val="00B32385"/>
    <w:rsid w:val="00B37FCB"/>
    <w:rsid w:val="00B61D7F"/>
    <w:rsid w:val="00B62C2B"/>
    <w:rsid w:val="00B67616"/>
    <w:rsid w:val="00B70B0D"/>
    <w:rsid w:val="00B755B8"/>
    <w:rsid w:val="00B950BB"/>
    <w:rsid w:val="00BA32EE"/>
    <w:rsid w:val="00BA7477"/>
    <w:rsid w:val="00BC10F2"/>
    <w:rsid w:val="00BC46EE"/>
    <w:rsid w:val="00BD11D5"/>
    <w:rsid w:val="00BE4F40"/>
    <w:rsid w:val="00BE667F"/>
    <w:rsid w:val="00C000CA"/>
    <w:rsid w:val="00C022C0"/>
    <w:rsid w:val="00C065AE"/>
    <w:rsid w:val="00C11667"/>
    <w:rsid w:val="00C40721"/>
    <w:rsid w:val="00C40FF1"/>
    <w:rsid w:val="00C43C04"/>
    <w:rsid w:val="00C50656"/>
    <w:rsid w:val="00C619BB"/>
    <w:rsid w:val="00C62441"/>
    <w:rsid w:val="00C64C86"/>
    <w:rsid w:val="00C6655C"/>
    <w:rsid w:val="00CA21B5"/>
    <w:rsid w:val="00CC7184"/>
    <w:rsid w:val="00D23FDE"/>
    <w:rsid w:val="00D32472"/>
    <w:rsid w:val="00D35E82"/>
    <w:rsid w:val="00D36BFD"/>
    <w:rsid w:val="00D42273"/>
    <w:rsid w:val="00D4385C"/>
    <w:rsid w:val="00D43986"/>
    <w:rsid w:val="00D51355"/>
    <w:rsid w:val="00D613BC"/>
    <w:rsid w:val="00D807A9"/>
    <w:rsid w:val="00D94BA4"/>
    <w:rsid w:val="00D94DAF"/>
    <w:rsid w:val="00DB2A1B"/>
    <w:rsid w:val="00DB5464"/>
    <w:rsid w:val="00DB7CA6"/>
    <w:rsid w:val="00DC207E"/>
    <w:rsid w:val="00DC7A2E"/>
    <w:rsid w:val="00DD5726"/>
    <w:rsid w:val="00DE678A"/>
    <w:rsid w:val="00E06C37"/>
    <w:rsid w:val="00E1141B"/>
    <w:rsid w:val="00E26693"/>
    <w:rsid w:val="00E305ED"/>
    <w:rsid w:val="00E35D6B"/>
    <w:rsid w:val="00E365D9"/>
    <w:rsid w:val="00E40422"/>
    <w:rsid w:val="00E41DEC"/>
    <w:rsid w:val="00E41FB7"/>
    <w:rsid w:val="00E575F8"/>
    <w:rsid w:val="00E677FD"/>
    <w:rsid w:val="00E74F08"/>
    <w:rsid w:val="00E831B8"/>
    <w:rsid w:val="00E85BC8"/>
    <w:rsid w:val="00E97E62"/>
    <w:rsid w:val="00EA12A6"/>
    <w:rsid w:val="00EA1E41"/>
    <w:rsid w:val="00EA696B"/>
    <w:rsid w:val="00EB6F83"/>
    <w:rsid w:val="00EB71E4"/>
    <w:rsid w:val="00EC3192"/>
    <w:rsid w:val="00ED3FA1"/>
    <w:rsid w:val="00EE35BE"/>
    <w:rsid w:val="00EE6101"/>
    <w:rsid w:val="00F10B85"/>
    <w:rsid w:val="00F1393D"/>
    <w:rsid w:val="00F17B05"/>
    <w:rsid w:val="00F2095C"/>
    <w:rsid w:val="00F2409C"/>
    <w:rsid w:val="00F274A8"/>
    <w:rsid w:val="00F3169B"/>
    <w:rsid w:val="00F35656"/>
    <w:rsid w:val="00F42356"/>
    <w:rsid w:val="00F46691"/>
    <w:rsid w:val="00F50AEC"/>
    <w:rsid w:val="00F54097"/>
    <w:rsid w:val="00F558A7"/>
    <w:rsid w:val="00F55E6F"/>
    <w:rsid w:val="00F61868"/>
    <w:rsid w:val="00F62EE3"/>
    <w:rsid w:val="00F63D24"/>
    <w:rsid w:val="00F73DA3"/>
    <w:rsid w:val="00F751FF"/>
    <w:rsid w:val="00F76B57"/>
    <w:rsid w:val="00F80212"/>
    <w:rsid w:val="00F822FA"/>
    <w:rsid w:val="00F84E89"/>
    <w:rsid w:val="00F9224E"/>
    <w:rsid w:val="00FA6B44"/>
    <w:rsid w:val="00FB3476"/>
    <w:rsid w:val="00FC37B2"/>
    <w:rsid w:val="00FC6372"/>
    <w:rsid w:val="00FE0257"/>
    <w:rsid w:val="00FF2889"/>
    <w:rsid w:val="00FF306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3F69B7E0"/>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color w:val="000080"/>
      <w:sz w:val="24"/>
      <w:szCs w:val="24"/>
    </w:rPr>
  </w:style>
  <w:style w:type="paragraph" w:styleId="Heading3">
    <w:name w:val="heading 3"/>
    <w:basedOn w:val="Normal"/>
    <w:qFormat/>
    <w:pPr>
      <w:spacing w:before="100" w:beforeAutospacing="1" w:after="100" w:afterAutospacing="1"/>
      <w:outlineLvl w:val="2"/>
    </w:pPr>
    <w:rPr>
      <w:b/>
      <w:bCs/>
      <w:sz w:val="27"/>
      <w:szCs w:val="27"/>
    </w:rPr>
  </w:style>
  <w:style w:type="paragraph" w:styleId="Heading4">
    <w:name w:val="heading 4"/>
    <w:basedOn w:val="Normal"/>
    <w:qFormat/>
    <w:pPr>
      <w:spacing w:before="100" w:beforeAutospacing="1" w:after="100" w:afterAutospacing="1"/>
      <w:outlineLvl w:val="3"/>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color w:val="0000FF"/>
      <w:u w:val="single"/>
    </w:rPr>
  </w:style>
  <w:style w:type="character" w:styleId="FollowedHyperlink">
    <w:name w:val="FollowedHyperlink"/>
    <w:rPr>
      <w:color w:val="00FF00"/>
      <w:u w:val="single"/>
    </w:rPr>
  </w:style>
  <w:style w:type="paragraph" w:styleId="NormalWeb">
    <w:name w:val="Normal (Web)"/>
    <w:basedOn w:val="Normal"/>
    <w:pPr>
      <w:spacing w:before="100" w:beforeAutospacing="1" w:after="100" w:afterAutospacing="1"/>
    </w:p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styleId="BodyText">
    <w:name w:val="Body Text"/>
    <w:basedOn w:val="Normal"/>
    <w:rPr>
      <w:rFonts w:ascii="Verdana" w:hAnsi="Verdana"/>
      <w:color w:val="auto"/>
      <w:sz w:val="22"/>
    </w:rPr>
  </w:style>
  <w:style w:type="character" w:styleId="Strong">
    <w:name w:val="Strong"/>
    <w:qFormat/>
    <w:rPr>
      <w:b/>
      <w:bCs/>
    </w:rPr>
  </w:style>
  <w:style w:type="character" w:styleId="Emphasis">
    <w:name w:val="Emphasis"/>
    <w:qFormat/>
    <w:rPr>
      <w:i/>
      <w:iCs/>
    </w:rPr>
  </w:style>
  <w:style w:type="character" w:styleId="PageNumber">
    <w:name w:val="page number"/>
    <w:basedOn w:val="DefaultParagraphFont"/>
  </w:style>
  <w:style w:type="paragraph" w:styleId="BodyText2">
    <w:name w:val="Body Text 2"/>
    <w:basedOn w:val="Normal"/>
    <w:pPr>
      <w:spacing w:before="100" w:beforeAutospacing="1" w:after="100" w:afterAutospacing="1"/>
    </w:pPr>
    <w:rPr>
      <w:rFonts w:ascii="Verdana" w:hAnsi="Verdana"/>
      <w:sz w:val="20"/>
    </w:rPr>
  </w:style>
  <w:style w:type="paragraph" w:styleId="BodyText3">
    <w:name w:val="Body Text 3"/>
    <w:basedOn w:val="Normal"/>
    <w:pPr>
      <w:spacing w:before="100" w:beforeAutospacing="1" w:after="100" w:afterAutospacing="1"/>
    </w:pPr>
    <w:rPr>
      <w:rFonts w:ascii="Verdana" w:hAnsi="Verdana"/>
      <w:color w:val="000000"/>
      <w:sz w:val="20"/>
      <w:szCs w:val="20"/>
    </w:rPr>
  </w:style>
  <w:style w:type="paragraph" w:styleId="PlainText">
    <w:name w:val="Plain Text"/>
    <w:basedOn w:val="Normal"/>
    <w:rPr>
      <w:rFonts w:ascii="Courier New" w:hAnsi="Courier New" w:cs="Courier New"/>
      <w:color w:val="auto"/>
      <w:sz w:val="20"/>
      <w:szCs w:val="20"/>
    </w:rPr>
  </w:style>
  <w:style w:type="paragraph" w:styleId="Caption">
    <w:name w:val="caption"/>
    <w:basedOn w:val="Normal"/>
    <w:next w:val="Normal"/>
    <w:uiPriority w:val="35"/>
    <w:unhideWhenUsed/>
    <w:qFormat/>
    <w:rsid w:val="006F4EB2"/>
    <w:rPr>
      <w:b/>
      <w:bCs/>
      <w:sz w:val="20"/>
      <w:szCs w:val="20"/>
    </w:rPr>
  </w:style>
  <w:style w:type="table" w:styleId="TableGrid">
    <w:name w:val="Table Grid"/>
    <w:basedOn w:val="TableNormal"/>
    <w:uiPriority w:val="59"/>
    <w:rsid w:val="00882D9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5372BB"/>
    <w:rPr>
      <w:rFonts w:ascii="Lucida Grande" w:hAnsi="Lucida Grande"/>
      <w:sz w:val="18"/>
      <w:szCs w:val="18"/>
    </w:rPr>
  </w:style>
  <w:style w:type="character" w:customStyle="1" w:styleId="BalloonTextChar">
    <w:name w:val="Balloon Text Char"/>
    <w:basedOn w:val="DefaultParagraphFont"/>
    <w:link w:val="BalloonText"/>
    <w:uiPriority w:val="99"/>
    <w:semiHidden/>
    <w:rsid w:val="005372BB"/>
    <w:rPr>
      <w:rFonts w:ascii="Lucida Grande" w:hAnsi="Lucida Grande"/>
      <w:color w:val="000080"/>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color w:val="000080"/>
      <w:sz w:val="24"/>
      <w:szCs w:val="24"/>
    </w:rPr>
  </w:style>
  <w:style w:type="paragraph" w:styleId="Heading3">
    <w:name w:val="heading 3"/>
    <w:basedOn w:val="Normal"/>
    <w:qFormat/>
    <w:pPr>
      <w:spacing w:before="100" w:beforeAutospacing="1" w:after="100" w:afterAutospacing="1"/>
      <w:outlineLvl w:val="2"/>
    </w:pPr>
    <w:rPr>
      <w:b/>
      <w:bCs/>
      <w:sz w:val="27"/>
      <w:szCs w:val="27"/>
    </w:rPr>
  </w:style>
  <w:style w:type="paragraph" w:styleId="Heading4">
    <w:name w:val="heading 4"/>
    <w:basedOn w:val="Normal"/>
    <w:qFormat/>
    <w:pPr>
      <w:spacing w:before="100" w:beforeAutospacing="1" w:after="100" w:afterAutospacing="1"/>
      <w:outlineLvl w:val="3"/>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color w:val="0000FF"/>
      <w:u w:val="single"/>
    </w:rPr>
  </w:style>
  <w:style w:type="character" w:styleId="FollowedHyperlink">
    <w:name w:val="FollowedHyperlink"/>
    <w:rPr>
      <w:color w:val="00FF00"/>
      <w:u w:val="single"/>
    </w:rPr>
  </w:style>
  <w:style w:type="paragraph" w:styleId="NormalWeb">
    <w:name w:val="Normal (Web)"/>
    <w:basedOn w:val="Normal"/>
    <w:pPr>
      <w:spacing w:before="100" w:beforeAutospacing="1" w:after="100" w:afterAutospacing="1"/>
    </w:p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styleId="BodyText">
    <w:name w:val="Body Text"/>
    <w:basedOn w:val="Normal"/>
    <w:rPr>
      <w:rFonts w:ascii="Verdana" w:hAnsi="Verdana"/>
      <w:color w:val="auto"/>
      <w:sz w:val="22"/>
    </w:rPr>
  </w:style>
  <w:style w:type="character" w:styleId="Strong">
    <w:name w:val="Strong"/>
    <w:qFormat/>
    <w:rPr>
      <w:b/>
      <w:bCs/>
    </w:rPr>
  </w:style>
  <w:style w:type="character" w:styleId="Emphasis">
    <w:name w:val="Emphasis"/>
    <w:qFormat/>
    <w:rPr>
      <w:i/>
      <w:iCs/>
    </w:rPr>
  </w:style>
  <w:style w:type="character" w:styleId="PageNumber">
    <w:name w:val="page number"/>
    <w:basedOn w:val="DefaultParagraphFont"/>
  </w:style>
  <w:style w:type="paragraph" w:styleId="BodyText2">
    <w:name w:val="Body Text 2"/>
    <w:basedOn w:val="Normal"/>
    <w:pPr>
      <w:spacing w:before="100" w:beforeAutospacing="1" w:after="100" w:afterAutospacing="1"/>
    </w:pPr>
    <w:rPr>
      <w:rFonts w:ascii="Verdana" w:hAnsi="Verdana"/>
      <w:sz w:val="20"/>
    </w:rPr>
  </w:style>
  <w:style w:type="paragraph" w:styleId="BodyText3">
    <w:name w:val="Body Text 3"/>
    <w:basedOn w:val="Normal"/>
    <w:pPr>
      <w:spacing w:before="100" w:beforeAutospacing="1" w:after="100" w:afterAutospacing="1"/>
    </w:pPr>
    <w:rPr>
      <w:rFonts w:ascii="Verdana" w:hAnsi="Verdana"/>
      <w:color w:val="000000"/>
      <w:sz w:val="20"/>
      <w:szCs w:val="20"/>
    </w:rPr>
  </w:style>
  <w:style w:type="paragraph" w:styleId="PlainText">
    <w:name w:val="Plain Text"/>
    <w:basedOn w:val="Normal"/>
    <w:rPr>
      <w:rFonts w:ascii="Courier New" w:hAnsi="Courier New" w:cs="Courier New"/>
      <w:color w:val="auto"/>
      <w:sz w:val="20"/>
      <w:szCs w:val="20"/>
    </w:rPr>
  </w:style>
  <w:style w:type="paragraph" w:styleId="Caption">
    <w:name w:val="caption"/>
    <w:basedOn w:val="Normal"/>
    <w:next w:val="Normal"/>
    <w:uiPriority w:val="35"/>
    <w:unhideWhenUsed/>
    <w:qFormat/>
    <w:rsid w:val="006F4EB2"/>
    <w:rPr>
      <w:b/>
      <w:bCs/>
      <w:sz w:val="20"/>
      <w:szCs w:val="20"/>
    </w:rPr>
  </w:style>
  <w:style w:type="table" w:styleId="TableGrid">
    <w:name w:val="Table Grid"/>
    <w:basedOn w:val="TableNormal"/>
    <w:uiPriority w:val="59"/>
    <w:rsid w:val="00882D9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5372BB"/>
    <w:rPr>
      <w:rFonts w:ascii="Lucida Grande" w:hAnsi="Lucida Grande"/>
      <w:sz w:val="18"/>
      <w:szCs w:val="18"/>
    </w:rPr>
  </w:style>
  <w:style w:type="character" w:customStyle="1" w:styleId="BalloonTextChar">
    <w:name w:val="Balloon Text Char"/>
    <w:basedOn w:val="DefaultParagraphFont"/>
    <w:link w:val="BalloonText"/>
    <w:uiPriority w:val="99"/>
    <w:semiHidden/>
    <w:rsid w:val="005372BB"/>
    <w:rPr>
      <w:rFonts w:ascii="Lucida Grande" w:hAnsi="Lucida Grande"/>
      <w:color w:val="00008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windows-1252"/>
  <w:doNotSaveAsSingleFile/>
  <w:pixelsPerInch w:val="96"/>
</w:webSettings>
</file>

<file path=word/_rels/document.xml.rels><?xml version="1.0" encoding="UTF-8" standalone="yes"?>
<Relationships xmlns="http://schemas.openxmlformats.org/package/2006/relationships"><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mailto:%20klaus@lightspeedengineering.com" TargetMode="External"/><Relationship Id="rId10" Type="http://schemas.openxmlformats.org/officeDocument/2006/relationships/hyperlink" Target="mailto:jennyt@lightspeedengineering.com" TargetMode="External"/><Relationship Id="rId11" Type="http://schemas.openxmlformats.org/officeDocument/2006/relationships/header" Target="header1.xml"/><Relationship Id="rId12" Type="http://schemas.openxmlformats.org/officeDocument/2006/relationships/hyperlink" Target="http://www.LightSpeedEngineering.com" TargetMode="External"/><Relationship Id="rId13" Type="http://schemas.openxmlformats.org/officeDocument/2006/relationships/image" Target="media/image1.jpeg"/><Relationship Id="rId14" Type="http://schemas.openxmlformats.org/officeDocument/2006/relationships/image" Target="media/image2.png"/><Relationship Id="rId15" Type="http://schemas.openxmlformats.org/officeDocument/2006/relationships/image" Target="media/image3.jpeg"/><Relationship Id="rId16" Type="http://schemas.openxmlformats.org/officeDocument/2006/relationships/image" Target="file://localhost/Users/tack/LSE/Manual/WIP/PlasmaII_Manual-WIP/Macintosh%20HD:Users:tack:LSE:Manual:WIP:PlasmaII_Manual-WIP:MiniAlignment-Face" TargetMode="External"/><Relationship Id="rId17" Type="http://schemas.openxmlformats.org/officeDocument/2006/relationships/image" Target="media/image4.jpeg"/><Relationship Id="rId18" Type="http://schemas.openxmlformats.org/officeDocument/2006/relationships/image" Target="media/image5.jpeg"/><Relationship Id="rId19" Type="http://schemas.openxmlformats.org/officeDocument/2006/relationships/image" Target="file://localhost/Users/tack/LSE/Manual/WIP/PlasmaII_Manual-WIP/Macintosh%20HD:Users:tack:LSE:Manual:WIP:PlasmaII_Manual-WIP:MiniAlignment-AsInstalled" TargetMode="External"/><Relationship Id="rId30" Type="http://schemas.openxmlformats.org/officeDocument/2006/relationships/image" Target="media/image15.jpeg"/><Relationship Id="rId31" Type="http://schemas.openxmlformats.org/officeDocument/2006/relationships/image" Target="media/image16.jpeg"/><Relationship Id="rId32" Type="http://schemas.openxmlformats.org/officeDocument/2006/relationships/image" Target="media/image17.jpeg"/><Relationship Id="rId33" Type="http://schemas.openxmlformats.org/officeDocument/2006/relationships/header" Target="header2.xml"/><Relationship Id="rId34" Type="http://schemas.openxmlformats.org/officeDocument/2006/relationships/image" Target="media/image18.jpeg"/><Relationship Id="rId35" Type="http://schemas.openxmlformats.org/officeDocument/2006/relationships/hyperlink" Target="http://www.lightspeedengineering.com/" TargetMode="External"/><Relationship Id="rId36" Type="http://schemas.openxmlformats.org/officeDocument/2006/relationships/image" Target="file://localhost/Users/tack/LSE/Manual/WIP/PlasmaII_Manual-WIP/CrankSensor_Magnets_small_small.jpg" TargetMode="External"/><Relationship Id="rId37" Type="http://schemas.openxmlformats.org/officeDocument/2006/relationships/hyperlink" Target="..\Images\CrankSensor%20Bracket%20Bolts.jpg" TargetMode="External"/><Relationship Id="rId38" Type="http://schemas.openxmlformats.org/officeDocument/2006/relationships/hyperlink" Target="..\Images\CrankSensor%20Bracket%20Bolts.jpg" TargetMode="External"/><Relationship Id="rId39" Type="http://schemas.openxmlformats.org/officeDocument/2006/relationships/image" Target="media/image19.jpeg"/><Relationship Id="rId50" Type="http://schemas.openxmlformats.org/officeDocument/2006/relationships/hyperlink" Target="..\Images\CS%20Flywheel%20measurement.jpg" TargetMode="External"/><Relationship Id="rId51" Type="http://schemas.openxmlformats.org/officeDocument/2006/relationships/hyperlink" Target="..\Images\CS%20Flywheel%20measurement.jpg" TargetMode="External"/><Relationship Id="rId52" Type="http://schemas.openxmlformats.org/officeDocument/2006/relationships/hyperlink" Target="..\Images\CS%20Flywheel%20measurement.jpg" TargetMode="External"/><Relationship Id="rId53" Type="http://schemas.openxmlformats.org/officeDocument/2006/relationships/hyperlink" Target="..\Images\CS%20Flywheel%20measurement.jpg" TargetMode="External"/><Relationship Id="rId54" Type="http://schemas.openxmlformats.org/officeDocument/2006/relationships/hyperlink" Target="..\Images\CS%20Flywheel%20measurement.jpg" TargetMode="External"/><Relationship Id="rId55" Type="http://schemas.openxmlformats.org/officeDocument/2006/relationships/hyperlink" Target="..\Images\CS%20Flywheel%20measurement.jpg" TargetMode="External"/><Relationship Id="rId56" Type="http://schemas.openxmlformats.org/officeDocument/2006/relationships/hyperlink" Target="..\Images\CS%20Flywheel%20measurement.jpg" TargetMode="External"/><Relationship Id="rId57" Type="http://schemas.openxmlformats.org/officeDocument/2006/relationships/hyperlink" Target="..\Images\CS%20Flywheel%20measurement.jpg" TargetMode="External"/><Relationship Id="rId58" Type="http://schemas.openxmlformats.org/officeDocument/2006/relationships/image" Target="media/image21.jpg"/><Relationship Id="rId59" Type="http://schemas.openxmlformats.org/officeDocument/2006/relationships/hyperlink" Target="..\Images\CS%20Crankshaft%20Flange%20to%20Sensor%20Face.jpg" TargetMode="External"/><Relationship Id="rId70" Type="http://schemas.openxmlformats.org/officeDocument/2006/relationships/hyperlink" Target="..\Images\CS%20Crankshaft%20Flange%20to%20Sensor%20Face.jpg" TargetMode="External"/><Relationship Id="rId71" Type="http://schemas.openxmlformats.org/officeDocument/2006/relationships/hyperlink" Target="..\Images\CS%20Crankshaft%20Flange%20to%20Sensor%20Face.jpg" TargetMode="External"/><Relationship Id="rId72" Type="http://schemas.openxmlformats.org/officeDocument/2006/relationships/hyperlink" Target="..\Images\CS%20Crankshaft%20Flange%20to%20Sensor%20Face.jpg" TargetMode="External"/><Relationship Id="rId73" Type="http://schemas.openxmlformats.org/officeDocument/2006/relationships/hyperlink" Target="..\Images\CS%20Crankshaft%20Flange%20to%20Sensor%20Face.jpg" TargetMode="External"/><Relationship Id="rId74" Type="http://schemas.openxmlformats.org/officeDocument/2006/relationships/hyperlink" Target="..\Images\CS%20Crankshaft%20Flange%20to%20Sensor%20Face.jpg" TargetMode="External"/><Relationship Id="rId75" Type="http://schemas.openxmlformats.org/officeDocument/2006/relationships/hyperlink" Target="..\Images\CS%20Crankshaft%20Flange%20to%20Sensor%20Face.jpg" TargetMode="External"/><Relationship Id="rId76" Type="http://schemas.openxmlformats.org/officeDocument/2006/relationships/image" Target="media/image22.jpeg"/><Relationship Id="rId77" Type="http://schemas.openxmlformats.org/officeDocument/2006/relationships/image" Target="media/image23.jpeg"/><Relationship Id="rId78" Type="http://schemas.openxmlformats.org/officeDocument/2006/relationships/image" Target="media/image24.jpeg"/><Relationship Id="rId79" Type="http://schemas.openxmlformats.org/officeDocument/2006/relationships/hyperlink" Target="http://www.LightSpeedEngineering.com" TargetMode="External"/><Relationship Id="rId90" Type="http://schemas.openxmlformats.org/officeDocument/2006/relationships/image" Target="media/image33.png"/><Relationship Id="rId91" Type="http://schemas.openxmlformats.org/officeDocument/2006/relationships/fontTable" Target="fontTable.xml"/><Relationship Id="rId92" Type="http://schemas.openxmlformats.org/officeDocument/2006/relationships/theme" Target="theme/theme1.xml"/><Relationship Id="rId20" Type="http://schemas.openxmlformats.org/officeDocument/2006/relationships/image" Target="media/image6.jpeg"/><Relationship Id="rId21" Type="http://schemas.openxmlformats.org/officeDocument/2006/relationships/image" Target="media/image7.jpeg"/><Relationship Id="rId22" Type="http://schemas.openxmlformats.org/officeDocument/2006/relationships/image" Target="media/image8.jpeg"/><Relationship Id="rId23" Type="http://schemas.openxmlformats.org/officeDocument/2006/relationships/image" Target="media/image9.jpeg"/><Relationship Id="rId24" Type="http://schemas.openxmlformats.org/officeDocument/2006/relationships/image" Target="file://localhost/Users/tack/LSE/Manual/WIP/PlasmaII_Manual-WIP/Macintosh%20HD:Users:tack:LSE:Manual:WIP:PlasmaII_Manual-WIP:From%20Selection%206cyl%20sm.jpg" TargetMode="External"/><Relationship Id="rId25" Type="http://schemas.openxmlformats.org/officeDocument/2006/relationships/image" Target="media/image10.emf"/><Relationship Id="rId26" Type="http://schemas.openxmlformats.org/officeDocument/2006/relationships/image" Target="media/image11.jpeg"/><Relationship Id="rId27" Type="http://schemas.openxmlformats.org/officeDocument/2006/relationships/image" Target="media/image12.jpeg"/><Relationship Id="rId28" Type="http://schemas.openxmlformats.org/officeDocument/2006/relationships/image" Target="media/image13.jpeg"/><Relationship Id="rId29" Type="http://schemas.openxmlformats.org/officeDocument/2006/relationships/image" Target="media/image14.jpeg"/><Relationship Id="rId40" Type="http://schemas.openxmlformats.org/officeDocument/2006/relationships/image" Target="media/image20.jpg"/><Relationship Id="rId41" Type="http://schemas.openxmlformats.org/officeDocument/2006/relationships/hyperlink" Target="..\Images\CS%20Flywheel%20measurement.jpg" TargetMode="External"/><Relationship Id="rId42" Type="http://schemas.openxmlformats.org/officeDocument/2006/relationships/hyperlink" Target="..\Images\CS%20Flywheel%20measurement.jpg" TargetMode="External"/><Relationship Id="rId43" Type="http://schemas.openxmlformats.org/officeDocument/2006/relationships/hyperlink" Target="..\Images\CS%20Flywheel%20measurement.jpg" TargetMode="External"/><Relationship Id="rId44" Type="http://schemas.openxmlformats.org/officeDocument/2006/relationships/hyperlink" Target="..\Images\CS%20Flywheel%20measurement.jpg" TargetMode="External"/><Relationship Id="rId45" Type="http://schemas.openxmlformats.org/officeDocument/2006/relationships/hyperlink" Target="..\Images\CS%20Flywheel%20measurement.jpg" TargetMode="External"/><Relationship Id="rId46" Type="http://schemas.openxmlformats.org/officeDocument/2006/relationships/hyperlink" Target="..\Images\CS%20Flywheel%20measurement.jpg" TargetMode="External"/><Relationship Id="rId47" Type="http://schemas.openxmlformats.org/officeDocument/2006/relationships/hyperlink" Target="..\Images\CS%20Flywheel%20measurement.jpg" TargetMode="External"/><Relationship Id="rId48" Type="http://schemas.openxmlformats.org/officeDocument/2006/relationships/hyperlink" Target="..\Images\CS%20Flywheel%20measurement.jpg" TargetMode="External"/><Relationship Id="rId49" Type="http://schemas.openxmlformats.org/officeDocument/2006/relationships/hyperlink" Target="..\Images\CS%20Flywheel%20measurement.jpg" TargetMode="External"/><Relationship Id="rId60" Type="http://schemas.openxmlformats.org/officeDocument/2006/relationships/hyperlink" Target="..\Images\CS%20Crankshaft%20Flange%20to%20Sensor%20Face.jpg" TargetMode="External"/><Relationship Id="rId61" Type="http://schemas.openxmlformats.org/officeDocument/2006/relationships/hyperlink" Target="..\Images\CS%20Crankshaft%20Flange%20to%20Sensor%20Face.jpg" TargetMode="External"/><Relationship Id="rId62" Type="http://schemas.openxmlformats.org/officeDocument/2006/relationships/hyperlink" Target="..\Images\CS%20Crankshaft%20Flange%20to%20Sensor%20Face.jpg" TargetMode="External"/><Relationship Id="rId63" Type="http://schemas.openxmlformats.org/officeDocument/2006/relationships/hyperlink" Target="..\Images\CS%20Crankshaft%20Flange%20to%20Sensor%20Face.jpg" TargetMode="External"/><Relationship Id="rId64" Type="http://schemas.openxmlformats.org/officeDocument/2006/relationships/hyperlink" Target="..\Images\CS%20Crankshaft%20Flange%20to%20Sensor%20Face.jpg" TargetMode="External"/><Relationship Id="rId65" Type="http://schemas.openxmlformats.org/officeDocument/2006/relationships/hyperlink" Target="..\Images\CS%20Crankshaft%20Flange%20to%20Sensor%20Face.jpg" TargetMode="External"/><Relationship Id="rId66" Type="http://schemas.openxmlformats.org/officeDocument/2006/relationships/hyperlink" Target="..\Images\CS%20Crankshaft%20Flange%20to%20Sensor%20Face.jpg" TargetMode="External"/><Relationship Id="rId67" Type="http://schemas.openxmlformats.org/officeDocument/2006/relationships/hyperlink" Target="..\Images\CS%20Crankshaft%20Flange%20to%20Sensor%20Face.jpg" TargetMode="External"/><Relationship Id="rId68" Type="http://schemas.openxmlformats.org/officeDocument/2006/relationships/hyperlink" Target="..\Images\CS%20Crankshaft%20Flange%20to%20Sensor%20Face.jpg" TargetMode="External"/><Relationship Id="rId69" Type="http://schemas.openxmlformats.org/officeDocument/2006/relationships/hyperlink" Target="..\Images\CS%20Crankshaft%20Flange%20to%20Sensor%20Face.jpg" TargetMode="External"/><Relationship Id="rId80" Type="http://schemas.openxmlformats.org/officeDocument/2006/relationships/image" Target="media/image25.png"/><Relationship Id="rId81" Type="http://schemas.openxmlformats.org/officeDocument/2006/relationships/image" Target="media/image26.jpeg"/><Relationship Id="rId82" Type="http://schemas.openxmlformats.org/officeDocument/2006/relationships/image" Target="media/image27.jpeg"/><Relationship Id="rId83" Type="http://schemas.openxmlformats.org/officeDocument/2006/relationships/image" Target="media/image28.jpeg"/><Relationship Id="rId84" Type="http://schemas.openxmlformats.org/officeDocument/2006/relationships/hyperlink" Target="mailto:%20klaus@lightspeedengineering.com" TargetMode="External"/><Relationship Id="rId85" Type="http://schemas.openxmlformats.org/officeDocument/2006/relationships/image" Target="media/image29.png"/><Relationship Id="rId86" Type="http://schemas.openxmlformats.org/officeDocument/2006/relationships/hyperlink" Target="A_copyright.html" TargetMode="External"/><Relationship Id="rId87" Type="http://schemas.openxmlformats.org/officeDocument/2006/relationships/image" Target="media/image30.png"/><Relationship Id="rId88" Type="http://schemas.openxmlformats.org/officeDocument/2006/relationships/image" Target="media/image31.png"/><Relationship Id="rId89"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DA8086-86C5-E743-9C59-27641AF756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45</Pages>
  <Words>10815</Words>
  <Characters>53656</Characters>
  <Application>Microsoft Macintosh Word</Application>
  <DocSecurity>0</DocSecurity>
  <Lines>1328</Lines>
  <Paragraphs>384</Paragraphs>
  <ScaleCrop>false</ScaleCrop>
  <HeadingPairs>
    <vt:vector size="4" baseType="variant">
      <vt:variant>
        <vt:lpstr>Title</vt:lpstr>
      </vt:variant>
      <vt:variant>
        <vt:i4>1</vt:i4>
      </vt:variant>
      <vt:variant>
        <vt:lpstr>Headings</vt:lpstr>
      </vt:variant>
      <vt:variant>
        <vt:i4>32</vt:i4>
      </vt:variant>
    </vt:vector>
  </HeadingPairs>
  <TitlesOfParts>
    <vt:vector size="33" baseType="lpstr">
      <vt:lpstr>E-manual - Plasma II CDI</vt:lpstr>
      <vt:lpstr>        Section 1 PLASMA SYSTEM PARTS LIST</vt:lpstr>
      <vt:lpstr>        Section 2 SYSTEM INSTALLATION</vt:lpstr>
      <vt:lpstr>        Section 3 TRIGGER SYSTEM INSTALLATION</vt:lpstr>
      <vt:lpstr>        Section 4 MAGNETO REMOVAL &amp; COVER PLATE INSTALLATION</vt:lpstr>
      <vt:lpstr>        Section 5 OPERATIONAL TESTING</vt:lpstr>
      <vt:lpstr>        Section 6 INSPECTION AND MAINTENANCE </vt:lpstr>
      <vt:lpstr>        Section 7 TROUBLE SHOOTING</vt:lpstr>
      <vt:lpstr>        Section 8 FACTORY REPAIR AND WARRANTY</vt:lpstr>
      <vt:lpstr>        LIST OF FIGURES</vt:lpstr>
      <vt:lpstr>        </vt:lpstr>
      <vt:lpstr>        Section 2 SYSTEM INSTALLATION</vt:lpstr>
      <vt:lpstr>        </vt:lpstr>
      <vt:lpstr>        Section 3 TRIGGER SYSTEM INSTALLATION</vt:lpstr>
      <vt:lpstr>        </vt:lpstr>
      <vt:lpstr>        </vt:lpstr>
      <vt:lpstr>        YOU ARE NOW READY TO FLY!</vt:lpstr>
      <vt:lpstr>        Connect the strobe light to power.  </vt:lpstr>
      <vt:lpstr>        Check to confirm that manifold pressure is connected to your Plasma CD ignition </vt:lpstr>
      <vt:lpstr>        Start the engine.   The strobe light tests should be at engine idle, 600 - 900 r</vt:lpstr>
      <vt:lpstr>        Referencing the split line of the case and your pointer, make a written note of </vt:lpstr>
      <vt:lpstr>        Now, disconnect the manifold pressure hose from the Plasma CD box and check the </vt:lpstr>
      <vt:lpstr>        Clip the timing light pickup to one of the ignition leads from the coil firing t</vt:lpstr>
      <vt:lpstr>        Check the ignition timing with the manifold pressure hose connected and with it </vt:lpstr>
      <vt:lpstr>        If you have a 6-cyl engine, you should check the timing on the coil firing the l</vt:lpstr>
      <vt:lpstr>        Compare the timing of each coil.</vt:lpstr>
      <vt:lpstr>        It is easier to read the timing illumination out of direct sunlight.</vt:lpstr>
      <vt:lpstr>        Verify the timing is set to the proper values for your engine.  </vt:lpstr>
      <vt:lpstr>        If not, adjust:</vt:lpstr>
      <vt:lpstr>        In the case of the DC Mini Sensor, adjust the timing by using a different magnet</vt:lpstr>
      <vt:lpstr>        In the case of a Hall Effect Module, this can be accomplished by rotating the se</vt:lpstr>
      <vt:lpstr>        Adjust the Direct Crank Sensor system by loosening the screws that hold the circ</vt:lpstr>
      <vt:lpstr>        When finished, secure all hardware with Loctite or safety wire and the proper to</vt:lpstr>
    </vt:vector>
  </TitlesOfParts>
  <Manager/>
  <Company>Dell Computer Corporation</Company>
  <LinksUpToDate>false</LinksUpToDate>
  <CharactersWithSpaces>64763</CharactersWithSpaces>
  <SharedDoc>false</SharedDoc>
  <HyperlinkBase/>
  <HLinks>
    <vt:vector size="294" baseType="variant">
      <vt:variant>
        <vt:i4>8257558</vt:i4>
      </vt:variant>
      <vt:variant>
        <vt:i4>177</vt:i4>
      </vt:variant>
      <vt:variant>
        <vt:i4>0</vt:i4>
      </vt:variant>
      <vt:variant>
        <vt:i4>5</vt:i4>
      </vt:variant>
      <vt:variant>
        <vt:lpwstr>A_copyright.html</vt:lpwstr>
      </vt:variant>
      <vt:variant>
        <vt:lpwstr/>
      </vt:variant>
      <vt:variant>
        <vt:i4>5701712</vt:i4>
      </vt:variant>
      <vt:variant>
        <vt:i4>174</vt:i4>
      </vt:variant>
      <vt:variant>
        <vt:i4>0</vt:i4>
      </vt:variant>
      <vt:variant>
        <vt:i4>5</vt:i4>
      </vt:variant>
      <vt:variant>
        <vt:lpwstr>mailto: klaus@lightspeedengineering.com</vt:lpwstr>
      </vt:variant>
      <vt:variant>
        <vt:lpwstr/>
      </vt:variant>
      <vt:variant>
        <vt:i4>4718620</vt:i4>
      </vt:variant>
      <vt:variant>
        <vt:i4>171</vt:i4>
      </vt:variant>
      <vt:variant>
        <vt:i4>0</vt:i4>
      </vt:variant>
      <vt:variant>
        <vt:i4>5</vt:i4>
      </vt:variant>
      <vt:variant>
        <vt:lpwstr>http://www.LightSpeedEngineering.com</vt:lpwstr>
      </vt:variant>
      <vt:variant>
        <vt:lpwstr/>
      </vt:variant>
      <vt:variant>
        <vt:i4>4718643</vt:i4>
      </vt:variant>
      <vt:variant>
        <vt:i4>54</vt:i4>
      </vt:variant>
      <vt:variant>
        <vt:i4>0</vt:i4>
      </vt:variant>
      <vt:variant>
        <vt:i4>5</vt:i4>
      </vt:variant>
      <vt:variant>
        <vt:lpwstr>http://www.lightspeedengineering.com/</vt:lpwstr>
      </vt:variant>
      <vt:variant>
        <vt:lpwstr/>
      </vt:variant>
      <vt:variant>
        <vt:i4>5898241</vt:i4>
      </vt:variant>
      <vt:variant>
        <vt:i4>39</vt:i4>
      </vt:variant>
      <vt:variant>
        <vt:i4>0</vt:i4>
      </vt:variant>
      <vt:variant>
        <vt:i4>5</vt:i4>
      </vt:variant>
      <vt:variant>
        <vt:lpwstr/>
      </vt:variant>
      <vt:variant>
        <vt:lpwstr>Fig3</vt:lpwstr>
      </vt:variant>
      <vt:variant>
        <vt:i4>5963777</vt:i4>
      </vt:variant>
      <vt:variant>
        <vt:i4>36</vt:i4>
      </vt:variant>
      <vt:variant>
        <vt:i4>0</vt:i4>
      </vt:variant>
      <vt:variant>
        <vt:i4>5</vt:i4>
      </vt:variant>
      <vt:variant>
        <vt:lpwstr/>
      </vt:variant>
      <vt:variant>
        <vt:lpwstr>Fig2</vt:lpwstr>
      </vt:variant>
      <vt:variant>
        <vt:i4>6094849</vt:i4>
      </vt:variant>
      <vt:variant>
        <vt:i4>33</vt:i4>
      </vt:variant>
      <vt:variant>
        <vt:i4>0</vt:i4>
      </vt:variant>
      <vt:variant>
        <vt:i4>5</vt:i4>
      </vt:variant>
      <vt:variant>
        <vt:lpwstr/>
      </vt:variant>
      <vt:variant>
        <vt:lpwstr>Fig4</vt:lpwstr>
      </vt:variant>
      <vt:variant>
        <vt:i4>5767169</vt:i4>
      </vt:variant>
      <vt:variant>
        <vt:i4>30</vt:i4>
      </vt:variant>
      <vt:variant>
        <vt:i4>0</vt:i4>
      </vt:variant>
      <vt:variant>
        <vt:i4>5</vt:i4>
      </vt:variant>
      <vt:variant>
        <vt:lpwstr/>
      </vt:variant>
      <vt:variant>
        <vt:lpwstr>Fig1</vt:lpwstr>
      </vt:variant>
      <vt:variant>
        <vt:i4>6094849</vt:i4>
      </vt:variant>
      <vt:variant>
        <vt:i4>27</vt:i4>
      </vt:variant>
      <vt:variant>
        <vt:i4>0</vt:i4>
      </vt:variant>
      <vt:variant>
        <vt:i4>5</vt:i4>
      </vt:variant>
      <vt:variant>
        <vt:lpwstr/>
      </vt:variant>
      <vt:variant>
        <vt:lpwstr>Fig4</vt:lpwstr>
      </vt:variant>
      <vt:variant>
        <vt:i4>5898241</vt:i4>
      </vt:variant>
      <vt:variant>
        <vt:i4>24</vt:i4>
      </vt:variant>
      <vt:variant>
        <vt:i4>0</vt:i4>
      </vt:variant>
      <vt:variant>
        <vt:i4>5</vt:i4>
      </vt:variant>
      <vt:variant>
        <vt:lpwstr/>
      </vt:variant>
      <vt:variant>
        <vt:lpwstr>Fig3</vt:lpwstr>
      </vt:variant>
      <vt:variant>
        <vt:i4>5963777</vt:i4>
      </vt:variant>
      <vt:variant>
        <vt:i4>21</vt:i4>
      </vt:variant>
      <vt:variant>
        <vt:i4>0</vt:i4>
      </vt:variant>
      <vt:variant>
        <vt:i4>5</vt:i4>
      </vt:variant>
      <vt:variant>
        <vt:lpwstr/>
      </vt:variant>
      <vt:variant>
        <vt:lpwstr>Fig2</vt:lpwstr>
      </vt:variant>
      <vt:variant>
        <vt:i4>5767169</vt:i4>
      </vt:variant>
      <vt:variant>
        <vt:i4>18</vt:i4>
      </vt:variant>
      <vt:variant>
        <vt:i4>0</vt:i4>
      </vt:variant>
      <vt:variant>
        <vt:i4>5</vt:i4>
      </vt:variant>
      <vt:variant>
        <vt:lpwstr/>
      </vt:variant>
      <vt:variant>
        <vt:lpwstr>Fig1</vt:lpwstr>
      </vt:variant>
      <vt:variant>
        <vt:i4>3473523</vt:i4>
      </vt:variant>
      <vt:variant>
        <vt:i4>15</vt:i4>
      </vt:variant>
      <vt:variant>
        <vt:i4>0</vt:i4>
      </vt:variant>
      <vt:variant>
        <vt:i4>5</vt:i4>
      </vt:variant>
      <vt:variant>
        <vt:lpwstr/>
      </vt:variant>
      <vt:variant>
        <vt:lpwstr>s5</vt:lpwstr>
      </vt:variant>
      <vt:variant>
        <vt:i4>3407987</vt:i4>
      </vt:variant>
      <vt:variant>
        <vt:i4>12</vt:i4>
      </vt:variant>
      <vt:variant>
        <vt:i4>0</vt:i4>
      </vt:variant>
      <vt:variant>
        <vt:i4>5</vt:i4>
      </vt:variant>
      <vt:variant>
        <vt:lpwstr/>
      </vt:variant>
      <vt:variant>
        <vt:lpwstr>s4</vt:lpwstr>
      </vt:variant>
      <vt:variant>
        <vt:i4>3342451</vt:i4>
      </vt:variant>
      <vt:variant>
        <vt:i4>9</vt:i4>
      </vt:variant>
      <vt:variant>
        <vt:i4>0</vt:i4>
      </vt:variant>
      <vt:variant>
        <vt:i4>5</vt:i4>
      </vt:variant>
      <vt:variant>
        <vt:lpwstr/>
      </vt:variant>
      <vt:variant>
        <vt:lpwstr>s3</vt:lpwstr>
      </vt:variant>
      <vt:variant>
        <vt:i4>4718643</vt:i4>
      </vt:variant>
      <vt:variant>
        <vt:i4>6</vt:i4>
      </vt:variant>
      <vt:variant>
        <vt:i4>0</vt:i4>
      </vt:variant>
      <vt:variant>
        <vt:i4>5</vt:i4>
      </vt:variant>
      <vt:variant>
        <vt:lpwstr>http://www.lightspeedengineering.com/</vt:lpwstr>
      </vt:variant>
      <vt:variant>
        <vt:lpwstr/>
      </vt:variant>
      <vt:variant>
        <vt:i4>1245270</vt:i4>
      </vt:variant>
      <vt:variant>
        <vt:i4>3</vt:i4>
      </vt:variant>
      <vt:variant>
        <vt:i4>0</vt:i4>
      </vt:variant>
      <vt:variant>
        <vt:i4>5</vt:i4>
      </vt:variant>
      <vt:variant>
        <vt:lpwstr>mailto:jennyt@lightspeedengineering.com</vt:lpwstr>
      </vt:variant>
      <vt:variant>
        <vt:lpwstr/>
      </vt:variant>
      <vt:variant>
        <vt:i4>5701712</vt:i4>
      </vt:variant>
      <vt:variant>
        <vt:i4>0</vt:i4>
      </vt:variant>
      <vt:variant>
        <vt:i4>0</vt:i4>
      </vt:variant>
      <vt:variant>
        <vt:i4>5</vt:i4>
      </vt:variant>
      <vt:variant>
        <vt:lpwstr>mailto: klaus@lightspeedengineering.com</vt:lpwstr>
      </vt:variant>
      <vt:variant>
        <vt:lpwstr/>
      </vt:variant>
      <vt:variant>
        <vt:i4>7798828</vt:i4>
      </vt:variant>
      <vt:variant>
        <vt:i4>16957</vt:i4>
      </vt:variant>
      <vt:variant>
        <vt:i4>1042</vt:i4>
      </vt:variant>
      <vt:variant>
        <vt:i4>1</vt:i4>
      </vt:variant>
      <vt:variant>
        <vt:lpwstr>Macintosh HD:Users:tack:LSE:Manual:WIP:PlasmaII_Manual-WIP:MiniAlignment-Face</vt:lpwstr>
      </vt:variant>
      <vt:variant>
        <vt:lpwstr/>
      </vt:variant>
      <vt:variant>
        <vt:i4>7798828</vt:i4>
      </vt:variant>
      <vt:variant>
        <vt:i4>19666</vt:i4>
      </vt:variant>
      <vt:variant>
        <vt:i4>1030</vt:i4>
      </vt:variant>
      <vt:variant>
        <vt:i4>1</vt:i4>
      </vt:variant>
      <vt:variant>
        <vt:lpwstr>Macintosh HD:Users:tack:LSE:Manual:WIP:PlasmaII_Manual-WIP:MiniAlignment-Face</vt:lpwstr>
      </vt:variant>
      <vt:variant>
        <vt:lpwstr/>
      </vt:variant>
      <vt:variant>
        <vt:i4>6291528</vt:i4>
      </vt:variant>
      <vt:variant>
        <vt:i4>19793</vt:i4>
      </vt:variant>
      <vt:variant>
        <vt:i4>1031</vt:i4>
      </vt:variant>
      <vt:variant>
        <vt:i4>1</vt:i4>
      </vt:variant>
      <vt:variant>
        <vt:lpwstr>Macintosh HD:Users:tack:LSE:Manual:WIP:PlasmaII_Manual-WIP:MiniAlignment-AsInstalled</vt:lpwstr>
      </vt:variant>
      <vt:variant>
        <vt:lpwstr/>
      </vt:variant>
      <vt:variant>
        <vt:i4>6881311</vt:i4>
      </vt:variant>
      <vt:variant>
        <vt:i4>19884</vt:i4>
      </vt:variant>
      <vt:variant>
        <vt:i4>1027</vt:i4>
      </vt:variant>
      <vt:variant>
        <vt:i4>1</vt:i4>
      </vt:variant>
      <vt:variant>
        <vt:lpwstr>sensor iso closeup4a-sm</vt:lpwstr>
      </vt:variant>
      <vt:variant>
        <vt:lpwstr/>
      </vt:variant>
      <vt:variant>
        <vt:i4>5111831</vt:i4>
      </vt:variant>
      <vt:variant>
        <vt:i4>20069</vt:i4>
      </vt:variant>
      <vt:variant>
        <vt:i4>1028</vt:i4>
      </vt:variant>
      <vt:variant>
        <vt:i4>1</vt:i4>
      </vt:variant>
      <vt:variant>
        <vt:lpwstr>DC Mini Dual Install</vt:lpwstr>
      </vt:variant>
      <vt:variant>
        <vt:lpwstr/>
      </vt:variant>
      <vt:variant>
        <vt:i4>3997810</vt:i4>
      </vt:variant>
      <vt:variant>
        <vt:i4>20079</vt:i4>
      </vt:variant>
      <vt:variant>
        <vt:i4>1029</vt:i4>
      </vt:variant>
      <vt:variant>
        <vt:i4>1</vt:i4>
      </vt:variant>
      <vt:variant>
        <vt:lpwstr>flywheel assy 4 cyl minisensor</vt:lpwstr>
      </vt:variant>
      <vt:variant>
        <vt:lpwstr/>
      </vt:variant>
      <vt:variant>
        <vt:i4>3539046</vt:i4>
      </vt:variant>
      <vt:variant>
        <vt:i4>20268</vt:i4>
      </vt:variant>
      <vt:variant>
        <vt:i4>1032</vt:i4>
      </vt:variant>
      <vt:variant>
        <vt:i4>1</vt:i4>
      </vt:variant>
      <vt:variant>
        <vt:lpwstr>Macintosh HD:Users:tack:LSE:Manual:WIP:PlasmaII_Manual-WIP:From Selection 6cyl sm.jpg</vt:lpwstr>
      </vt:variant>
      <vt:variant>
        <vt:lpwstr/>
      </vt:variant>
      <vt:variant>
        <vt:i4>983085</vt:i4>
      </vt:variant>
      <vt:variant>
        <vt:i4>21501</vt:i4>
      </vt:variant>
      <vt:variant>
        <vt:i4>1043</vt:i4>
      </vt:variant>
      <vt:variant>
        <vt:i4>1</vt:i4>
      </vt:variant>
      <vt:variant>
        <vt:lpwstr>Cont6DCminiMagnetRing</vt:lpwstr>
      </vt:variant>
      <vt:variant>
        <vt:lpwstr/>
      </vt:variant>
      <vt:variant>
        <vt:i4>3604583</vt:i4>
      </vt:variant>
      <vt:variant>
        <vt:i4>21564</vt:i4>
      </vt:variant>
      <vt:variant>
        <vt:i4>1044</vt:i4>
      </vt:variant>
      <vt:variant>
        <vt:i4>1</vt:i4>
      </vt:variant>
      <vt:variant>
        <vt:lpwstr>Cont6cylDCmini1-sm</vt:lpwstr>
      </vt:variant>
      <vt:variant>
        <vt:lpwstr/>
      </vt:variant>
      <vt:variant>
        <vt:i4>3604580</vt:i4>
      </vt:variant>
      <vt:variant>
        <vt:i4>21566</vt:i4>
      </vt:variant>
      <vt:variant>
        <vt:i4>1045</vt:i4>
      </vt:variant>
      <vt:variant>
        <vt:i4>1</vt:i4>
      </vt:variant>
      <vt:variant>
        <vt:lpwstr>Cont6cylDCmini2-sm</vt:lpwstr>
      </vt:variant>
      <vt:variant>
        <vt:lpwstr/>
      </vt:variant>
      <vt:variant>
        <vt:i4>2621546</vt:i4>
      </vt:variant>
      <vt:variant>
        <vt:i4>21717</vt:i4>
      </vt:variant>
      <vt:variant>
        <vt:i4>1034</vt:i4>
      </vt:variant>
      <vt:variant>
        <vt:i4>1</vt:i4>
      </vt:variant>
      <vt:variant>
        <vt:lpwstr>O200DCMiniTopInstall 1</vt:lpwstr>
      </vt:variant>
      <vt:variant>
        <vt:lpwstr/>
      </vt:variant>
      <vt:variant>
        <vt:i4>3932220</vt:i4>
      </vt:variant>
      <vt:variant>
        <vt:i4>21920</vt:i4>
      </vt:variant>
      <vt:variant>
        <vt:i4>1035</vt:i4>
      </vt:variant>
      <vt:variant>
        <vt:i4>1</vt:i4>
      </vt:variant>
      <vt:variant>
        <vt:lpwstr>O200DCMiniTop2</vt:lpwstr>
      </vt:variant>
      <vt:variant>
        <vt:lpwstr/>
      </vt:variant>
      <vt:variant>
        <vt:i4>1507440</vt:i4>
      </vt:variant>
      <vt:variant>
        <vt:i4>21989</vt:i4>
      </vt:variant>
      <vt:variant>
        <vt:i4>1041</vt:i4>
      </vt:variant>
      <vt:variant>
        <vt:i4>1</vt:i4>
      </vt:variant>
      <vt:variant>
        <vt:lpwstr>O200DCMiniBottom1</vt:lpwstr>
      </vt:variant>
      <vt:variant>
        <vt:lpwstr/>
      </vt:variant>
      <vt:variant>
        <vt:i4>4194393</vt:i4>
      </vt:variant>
      <vt:variant>
        <vt:i4>22392</vt:i4>
      </vt:variant>
      <vt:variant>
        <vt:i4>1036</vt:i4>
      </vt:variant>
      <vt:variant>
        <vt:i4>1</vt:i4>
      </vt:variant>
      <vt:variant>
        <vt:lpwstr>1-HM</vt:lpwstr>
      </vt:variant>
      <vt:variant>
        <vt:lpwstr/>
      </vt:variant>
      <vt:variant>
        <vt:i4>2621495</vt:i4>
      </vt:variant>
      <vt:variant>
        <vt:i4>24385</vt:i4>
      </vt:variant>
      <vt:variant>
        <vt:i4>1039</vt:i4>
      </vt:variant>
      <vt:variant>
        <vt:i4>1</vt:i4>
      </vt:variant>
      <vt:variant>
        <vt:lpwstr>DC isos sm</vt:lpwstr>
      </vt:variant>
      <vt:variant>
        <vt:lpwstr/>
      </vt:variant>
      <vt:variant>
        <vt:i4>1703961</vt:i4>
      </vt:variant>
      <vt:variant>
        <vt:i4>26613</vt:i4>
      </vt:variant>
      <vt:variant>
        <vt:i4>1040</vt:i4>
      </vt:variant>
      <vt:variant>
        <vt:i4>1</vt:i4>
      </vt:variant>
      <vt:variant>
        <vt:lpwstr>Macintosh HD:Users:tack:LSE:Manual:WIP:PlasmaII_Manual-WIP:CrankSensor_Magnets_small_small.jpg</vt:lpwstr>
      </vt:variant>
      <vt:variant>
        <vt:lpwstr/>
      </vt:variant>
      <vt:variant>
        <vt:i4>2031664</vt:i4>
      </vt:variant>
      <vt:variant>
        <vt:i4>38165</vt:i4>
      </vt:variant>
      <vt:variant>
        <vt:i4>1046</vt:i4>
      </vt:variant>
      <vt:variant>
        <vt:i4>1</vt:i4>
      </vt:variant>
      <vt:variant>
        <vt:lpwstr>ContO200DC-bkt-sm</vt:lpwstr>
      </vt:variant>
      <vt:variant>
        <vt:lpwstr/>
      </vt:variant>
      <vt:variant>
        <vt:i4>3276910</vt:i4>
      </vt:variant>
      <vt:variant>
        <vt:i4>38232</vt:i4>
      </vt:variant>
      <vt:variant>
        <vt:i4>1047</vt:i4>
      </vt:variant>
      <vt:variant>
        <vt:i4>1</vt:i4>
      </vt:variant>
      <vt:variant>
        <vt:lpwstr>ContO200DC-frnt-sm</vt:lpwstr>
      </vt:variant>
      <vt:variant>
        <vt:lpwstr/>
      </vt:variant>
      <vt:variant>
        <vt:i4>852020</vt:i4>
      </vt:variant>
      <vt:variant>
        <vt:i4>38313</vt:i4>
      </vt:variant>
      <vt:variant>
        <vt:i4>1048</vt:i4>
      </vt:variant>
      <vt:variant>
        <vt:i4>1</vt:i4>
      </vt:variant>
      <vt:variant>
        <vt:lpwstr>ContO200DC-top-sm</vt:lpwstr>
      </vt:variant>
      <vt:variant>
        <vt:lpwstr/>
      </vt:variant>
      <vt:variant>
        <vt:i4>7536692</vt:i4>
      </vt:variant>
      <vt:variant>
        <vt:i4>57529</vt:i4>
      </vt:variant>
      <vt:variant>
        <vt:i4>1052</vt:i4>
      </vt:variant>
      <vt:variant>
        <vt:i4>1</vt:i4>
      </vt:variant>
      <vt:variant>
        <vt:lpwstr>chrt-rough</vt:lpwstr>
      </vt:variant>
      <vt:variant>
        <vt:lpwstr/>
      </vt:variant>
      <vt:variant>
        <vt:i4>7536719</vt:i4>
      </vt:variant>
      <vt:variant>
        <vt:i4>57586</vt:i4>
      </vt:variant>
      <vt:variant>
        <vt:i4>1053</vt:i4>
      </vt:variant>
      <vt:variant>
        <vt:i4>1</vt:i4>
      </vt:variant>
      <vt:variant>
        <vt:lpwstr>chrt-notrun</vt:lpwstr>
      </vt:variant>
      <vt:variant>
        <vt:lpwstr/>
      </vt:variant>
      <vt:variant>
        <vt:i4>7209085</vt:i4>
      </vt:variant>
      <vt:variant>
        <vt:i4>60429</vt:i4>
      </vt:variant>
      <vt:variant>
        <vt:i4>1054</vt:i4>
      </vt:variant>
      <vt:variant>
        <vt:i4>1</vt:i4>
      </vt:variant>
      <vt:variant>
        <vt:lpwstr>Normal</vt:lpwstr>
      </vt:variant>
      <vt:variant>
        <vt:lpwstr/>
      </vt:variant>
      <vt:variant>
        <vt:i4>4522010</vt:i4>
      </vt:variant>
      <vt:variant>
        <vt:i4>60560</vt:i4>
      </vt:variant>
      <vt:variant>
        <vt:i4>1055</vt:i4>
      </vt:variant>
      <vt:variant>
        <vt:i4>1</vt:i4>
      </vt:variant>
      <vt:variant>
        <vt:lpwstr>psdiagram-pt</vt:lpwstr>
      </vt:variant>
      <vt:variant>
        <vt:lpwstr/>
      </vt:variant>
      <vt:variant>
        <vt:i4>5636113</vt:i4>
      </vt:variant>
      <vt:variant>
        <vt:i4>60599</vt:i4>
      </vt:variant>
      <vt:variant>
        <vt:i4>1056</vt:i4>
      </vt:variant>
      <vt:variant>
        <vt:i4>1</vt:i4>
      </vt:variant>
      <vt:variant>
        <vt:lpwstr>PlasmaINPUT3</vt:lpwstr>
      </vt:variant>
      <vt:variant>
        <vt:lpwstr/>
      </vt:variant>
      <vt:variant>
        <vt:i4>8192075</vt:i4>
      </vt:variant>
      <vt:variant>
        <vt:i4>60638</vt:i4>
      </vt:variant>
      <vt:variant>
        <vt:i4>1057</vt:i4>
      </vt:variant>
      <vt:variant>
        <vt:i4>1</vt:i4>
      </vt:variant>
      <vt:variant>
        <vt:lpwstr>PlasmaOUTPUT-rt</vt:lpwstr>
      </vt:variant>
      <vt:variant>
        <vt:lpwstr/>
      </vt:variant>
      <vt:variant>
        <vt:i4>4980736</vt:i4>
      </vt:variant>
      <vt:variant>
        <vt:i4>60683</vt:i4>
      </vt:variant>
      <vt:variant>
        <vt:i4>1058</vt:i4>
      </vt:variant>
      <vt:variant>
        <vt:i4>1</vt:i4>
      </vt:variant>
      <vt:variant>
        <vt:lpwstr>Dual indicator-LSEr4</vt:lpwstr>
      </vt:variant>
      <vt:variant>
        <vt:lpwstr/>
      </vt:variant>
      <vt:variant>
        <vt:i4>1245230</vt:i4>
      </vt:variant>
      <vt:variant>
        <vt:i4>-1</vt:i4>
      </vt:variant>
      <vt:variant>
        <vt:i4>1028</vt:i4>
      </vt:variant>
      <vt:variant>
        <vt:i4>4</vt:i4>
      </vt:variant>
      <vt:variant>
        <vt:lpwstr>../Images/CS%20Flywheel%20measurement.jpg</vt:lpwstr>
      </vt:variant>
      <vt:variant>
        <vt:lpwstr/>
      </vt:variant>
      <vt:variant>
        <vt:i4>5636180</vt:i4>
      </vt:variant>
      <vt:variant>
        <vt:i4>-1</vt:i4>
      </vt:variant>
      <vt:variant>
        <vt:i4>1028</vt:i4>
      </vt:variant>
      <vt:variant>
        <vt:i4>1</vt:i4>
      </vt:variant>
      <vt:variant>
        <vt:lpwstr>Macintosh HD:Users:tack:LSE:Manual:WIP:PlasmaII_Manual-WIP:CS_Flywheel_measurement_small.jpg</vt:lpwstr>
      </vt:variant>
      <vt:variant>
        <vt:lpwstr/>
      </vt:variant>
      <vt:variant>
        <vt:i4>6684672</vt:i4>
      </vt:variant>
      <vt:variant>
        <vt:i4>-1</vt:i4>
      </vt:variant>
      <vt:variant>
        <vt:i4>1029</vt:i4>
      </vt:variant>
      <vt:variant>
        <vt:i4>4</vt:i4>
      </vt:variant>
      <vt:variant>
        <vt:lpwstr>../Images/CS%20Crankshaft%20Flange%20to%20Sensor%20Face.jpg</vt:lpwstr>
      </vt:variant>
      <vt:variant>
        <vt:lpwstr/>
      </vt:variant>
      <vt:variant>
        <vt:i4>4849771</vt:i4>
      </vt:variant>
      <vt:variant>
        <vt:i4>-1</vt:i4>
      </vt:variant>
      <vt:variant>
        <vt:i4>1029</vt:i4>
      </vt:variant>
      <vt:variant>
        <vt:i4>1</vt:i4>
      </vt:variant>
      <vt:variant>
        <vt:lpwstr>Macintosh HD:Users:tack:LSE:Manual:WIP:PlasmaII_Manual-WIP:CS_Crankshaft_Flange_to_Sensor_Face_small.jpg</vt:lpwstr>
      </vt:variant>
      <vt:variant>
        <vt:lpwstr/>
      </vt:variant>
      <vt:variant>
        <vt:i4>6357014</vt:i4>
      </vt:variant>
      <vt:variant>
        <vt:i4>-1</vt:i4>
      </vt:variant>
      <vt:variant>
        <vt:i4>1065</vt:i4>
      </vt:variant>
      <vt:variant>
        <vt:i4>1</vt:i4>
      </vt:variant>
      <vt:variant>
        <vt:lpwstr>CoilConnect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E-manual - Plasma II CDI</dc:title>
  <dc:subject/>
  <dc:creator>Klaus Savier</dc:creator>
  <cp:keywords/>
  <dc:description/>
  <cp:lastModifiedBy>Klaus Savier</cp:lastModifiedBy>
  <cp:revision>6</cp:revision>
  <cp:lastPrinted>2013-03-16T00:26:00Z</cp:lastPrinted>
  <dcterms:created xsi:type="dcterms:W3CDTF">2013-03-17T23:43:00Z</dcterms:created>
  <dcterms:modified xsi:type="dcterms:W3CDTF">2013-03-18T00:10:00Z</dcterms:modified>
  <cp:category/>
</cp:coreProperties>
</file>